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4"/>
          <w:szCs w:val="24"/>
        </w:rPr>
      </w:pPr>
      <w:r>
        <w:rPr>
          <w:rFonts w:hint="eastAsia" w:ascii="宋体" w:hAnsi="宋体" w:eastAsia="宋体" w:cs="宋体"/>
          <w:sz w:val="24"/>
          <w:szCs w:val="24"/>
        </w:rPr>
        <w:t>傅立叶变换近红外光谱仪</w:t>
      </w:r>
    </w:p>
    <w:p>
      <w:pPr>
        <w:rPr>
          <w:rFonts w:ascii="宋体" w:hAnsi="宋体" w:eastAsia="宋体" w:cs="宋体"/>
          <w:sz w:val="24"/>
          <w:szCs w:val="24"/>
        </w:rPr>
      </w:pPr>
    </w:p>
    <w:p>
      <w:pPr>
        <w:ind w:firstLine="480" w:firstLineChars="200"/>
      </w:pPr>
      <w:r>
        <w:rPr>
          <w:rFonts w:ascii="宋体" w:hAnsi="宋体" w:eastAsia="宋体" w:cs="宋体"/>
          <w:sz w:val="24"/>
          <w:szCs w:val="24"/>
        </w:rPr>
        <w:t>近红外光谱分析法是一种间接分析技术，是用统计的方法在样品待测属性值与近红外光谱数据之间建立一个关联模型(或称校正模型，Calibration Model)。近红外光谱法是利用含有氢基团(X-H，X为：C，O，N，S 等)化学键(X-H)伸缩振动倍频和合频，在近红外区的吸收光谱，通过选择适当的化学计量学多元校正方法，把校正样品的近红外吸收光谱与其成分浓度或性质数据进行关联，建立校正样品吸收光谱与其成分浓度或性质之间的关系(校正模型)。在进行未知样品预测时，应用已建好的校正模型和未知样品的吸收光谱，就可定量预测其成分浓度或性质。NIR 技术广泛应用于石油、化学、制药、农业、食品等各个行业，正成为这些行业有效的质量控制手段，甚至涉及到了生物医学工程领域，如测定皮肤脂肪含量、血糖含量等。</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Antaris 傅里叶变换近红外分析仪提供了四种采样模块以及各种灵活的附件，可以为各种类型和各种状态的样品提供最适当的采样方式，分别是透射分析模块（Transmission Analyzer）（液体样品近红外透射光谱的测定）、积分球固体采样模块（Integrating Sphere Module）（固体样品光谱NIR 光谱的采集）、片剂分析模块（Tablet Analyzer）（片状固体样品如药片、胶囊等NIR 光谱的采集）和光纤分析模块（进行远程样品分析）。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NGFlZTZjZDRmMDg1OWE5N2NhZTAxZTU4NzcxMjkifQ=="/>
  </w:docVars>
  <w:rsids>
    <w:rsidRoot w:val="28F504FA"/>
    <w:rsid w:val="28F5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2023-09-02T08:47:00Z</dcterms:created>
  <dc:creator>力上加力</dc:creator>
  <cp:lastModifiedBy>力上加力</cp:lastModifiedBy>
  <dcterms:modified xsi:type="dcterms:W3CDTF">2023-09-02T08:50:20Z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97C3AB9E7F2540208A4BCD9655DBBB78_11</vt:lpwstr>
  </property>
</Properties>
</file>