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5" w:rsidRDefault="006E2EE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B7B75" w:rsidRDefault="006E2EE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实验室技术安全巡查登记表</w:t>
      </w:r>
    </w:p>
    <w:p w:rsidR="007B7B75" w:rsidRDefault="006E2EE2">
      <w:pPr>
        <w:widowControl/>
        <w:spacing w:line="360" w:lineRule="auto"/>
        <w:rPr>
          <w:rFonts w:ascii="方正小标宋简体" w:eastAsia="方正小标宋简体"/>
          <w:color w:val="000000"/>
          <w:sz w:val="24"/>
          <w:szCs w:val="24"/>
        </w:rPr>
      </w:pPr>
      <w:r>
        <w:rPr>
          <w:rFonts w:ascii="仿宋" w:eastAsia="仿宋" w:hAnsi="仿宋" w:cs="方正小标宋简体" w:hint="eastAsia"/>
          <w:szCs w:val="21"/>
        </w:rPr>
        <w:t>学院（单位）：</w:t>
      </w:r>
      <w:r>
        <w:rPr>
          <w:rFonts w:ascii="仿宋" w:eastAsia="仿宋" w:hAnsi="仿宋" w:cs="方正小标宋简体" w:hint="eastAsia"/>
          <w:szCs w:val="21"/>
        </w:rPr>
        <w:t xml:space="preserve">             </w:t>
      </w:r>
      <w:r>
        <w:rPr>
          <w:rFonts w:ascii="仿宋" w:eastAsia="仿宋" w:hAnsi="仿宋" w:cs="方正小标宋简体" w:hint="eastAsia"/>
          <w:szCs w:val="21"/>
        </w:rPr>
        <w:t>实验室房间号：</w:t>
      </w:r>
      <w:r>
        <w:rPr>
          <w:rFonts w:ascii="仿宋" w:eastAsia="仿宋" w:hAnsi="仿宋" w:cs="方正小标宋简体" w:hint="eastAsia"/>
          <w:szCs w:val="21"/>
        </w:rPr>
        <w:t xml:space="preserve">                </w:t>
      </w:r>
      <w:r>
        <w:rPr>
          <w:rFonts w:ascii="仿宋" w:eastAsia="仿宋" w:hAnsi="仿宋" w:cs="方正小标宋简体" w:hint="eastAsia"/>
          <w:szCs w:val="21"/>
        </w:rPr>
        <w:t>实验室责任人：</w:t>
      </w:r>
      <w:r>
        <w:rPr>
          <w:rFonts w:ascii="仿宋" w:eastAsia="仿宋" w:hAnsi="仿宋" w:cs="方正小标宋简体" w:hint="eastAsia"/>
          <w:szCs w:val="21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cs="方正小标宋简体" w:hint="eastAsia"/>
          <w:color w:val="000000"/>
          <w:sz w:val="24"/>
          <w:szCs w:val="24"/>
        </w:rPr>
        <w:t xml:space="preserve"> 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51"/>
        <w:gridCol w:w="6703"/>
      </w:tblGrid>
      <w:tr w:rsidR="007B7B75">
        <w:trPr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分类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重点检查内容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卫生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环境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值日生</w:t>
            </w:r>
            <w:r>
              <w:rPr>
                <w:rFonts w:ascii="仿宋" w:eastAsia="仿宋" w:hAnsi="仿宋" w:cs="仿宋" w:hint="eastAsia"/>
                <w:szCs w:val="21"/>
              </w:rPr>
              <w:t>按时</w:t>
            </w:r>
            <w:r>
              <w:rPr>
                <w:rFonts w:ascii="仿宋" w:eastAsia="仿宋" w:hAnsi="仿宋" w:cs="仿宋"/>
                <w:szCs w:val="21"/>
              </w:rPr>
              <w:t>值日</w:t>
            </w:r>
            <w:r>
              <w:rPr>
                <w:rFonts w:ascii="仿宋" w:eastAsia="仿宋" w:hAnsi="仿宋" w:cs="仿宋" w:hint="eastAsia"/>
                <w:szCs w:val="21"/>
              </w:rPr>
              <w:t>、及时</w:t>
            </w:r>
            <w:r>
              <w:rPr>
                <w:rFonts w:ascii="仿宋" w:eastAsia="仿宋" w:hAnsi="仿宋" w:cs="仿宋"/>
                <w:szCs w:val="21"/>
              </w:rPr>
              <w:t>清理垃圾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实验室物品摆放有序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实验完毕物品归位</w:t>
            </w:r>
            <w:r>
              <w:rPr>
                <w:rFonts w:ascii="仿宋" w:eastAsia="仿宋" w:hAnsi="仿宋" w:cs="仿宋" w:hint="eastAsia"/>
                <w:szCs w:val="21"/>
              </w:rPr>
              <w:t>等。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消防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保持消防通道通畅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不堆积仪器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杂物等</w:t>
            </w:r>
            <w:r>
              <w:rPr>
                <w:rFonts w:ascii="仿宋" w:eastAsia="仿宋" w:hAnsi="仿宋" w:cs="仿宋" w:hint="eastAsia"/>
                <w:szCs w:val="21"/>
              </w:rPr>
              <w:t>、消防设施在有效期内。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水电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水槽、地漏及下水道通畅、自来水使用后关闭、电器设备使用后断电、不存在多个大功率仪器使用一个接线板及乱接电线等现象。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防盗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不存在门开着但无人值守的现象、最后离开实验室的人员关闭水、电、气阀和门窗等。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日常安全管理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实验（化学反应、电加热）过程中有人值守、高危实验禁止单人单独操作、电烙铁、电吹风、水冷却系统等安全使用。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化学品存放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化学品有专用存放空间并科学有序存放</w:t>
            </w:r>
            <w:r>
              <w:rPr>
                <w:rFonts w:ascii="仿宋" w:eastAsia="仿宋" w:hAnsi="仿宋" w:cs="仿宋" w:hint="eastAsia"/>
                <w:szCs w:val="21"/>
              </w:rPr>
              <w:t>：固体、液体不混乱存放、配伍禁忌化学品不得混放、试剂不得叠放、装有试剂的试剂瓶不得开口放置、实验台架无挡板不得存放化学试剂。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危险化学品安全管理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剧毒化学品执行“五双”管理（双人验收、双人保管、双人发货、双把锁、双本账）；易制毒化学品储存规范、台账清晰；易制爆化学品存量合规、双人双锁；所有化学品台账账物相符。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废弃物处置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实验室应设立化学废弃物暂存区</w:t>
            </w:r>
            <w:r>
              <w:rPr>
                <w:rFonts w:ascii="仿宋" w:eastAsia="仿宋" w:hAnsi="仿宋" w:cs="仿宋" w:hint="eastAsia"/>
                <w:szCs w:val="21"/>
              </w:rPr>
              <w:t>、废液桶贴标签、</w:t>
            </w:r>
            <w:r>
              <w:rPr>
                <w:rFonts w:ascii="仿宋" w:eastAsia="仿宋" w:hAnsi="仿宋" w:cs="仿宋"/>
                <w:szCs w:val="21"/>
              </w:rPr>
              <w:t>规范收集化学废弃物</w:t>
            </w:r>
            <w:r>
              <w:rPr>
                <w:rFonts w:ascii="仿宋" w:eastAsia="仿宋" w:hAnsi="仿宋" w:cs="仿宋" w:hint="eastAsia"/>
                <w:szCs w:val="21"/>
              </w:rPr>
              <w:t>、严禁废液直排下水道、严禁与生活垃圾混放、</w:t>
            </w:r>
            <w:r>
              <w:rPr>
                <w:rFonts w:ascii="仿宋" w:eastAsia="仿宋" w:hAnsi="仿宋" w:cs="仿宋"/>
                <w:szCs w:val="21"/>
              </w:rPr>
              <w:t>针头等利器须放入利器盒中收集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冰箱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禁止在冰箱内放置非实验物品（食品）、贮存化学试剂的机械有霜冰箱须进行防爆改造等。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Merge w:val="restart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压力容器安全管理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气瓶合理固定、涉及有毒、可燃气体的场所配有通风设施和报警装置、存放量控制在最小需求量、张贴警示标识、可燃性气体与氧气等助燃气体不得混放、有更换记录、使用后阀门及时关闭。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Merge/>
            <w:vAlign w:val="center"/>
          </w:tcPr>
          <w:p w:rsidR="007B7B75" w:rsidRDefault="007B7B7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B7B75" w:rsidRDefault="007B7B7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高压灭菌锅等压力容器操作人员应持证上岗、按规范要求操作、有使用、检验、维护的动态记录等。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特种设备安全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设备及安全防护装置正常、行车等特种设备按期检验、有机电及特种设备的安全警示标识等。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烘箱</w:t>
            </w:r>
          </w:p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电阻炉安全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烘箱、干燥箱等附近无气体钢瓶、易燃易爆化学品等、不能有影响烘箱、干燥箱等散热的现象（如在周围堆放杂物）、使用干燥箱进行烘烤时须有人值守。</w:t>
            </w:r>
          </w:p>
        </w:tc>
      </w:tr>
      <w:tr w:rsidR="007B7B75">
        <w:trPr>
          <w:trHeight w:val="737"/>
          <w:jc w:val="center"/>
        </w:trPr>
        <w:tc>
          <w:tcPr>
            <w:tcW w:w="66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生物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</w:t>
            </w:r>
          </w:p>
        </w:tc>
        <w:tc>
          <w:tcPr>
            <w:tcW w:w="6703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相应操作规程上墙、有毒有害生物实验废弃物要经高温高压灭菌、动物尸体须按要求分类、收集、存放到指定地点等。</w:t>
            </w:r>
          </w:p>
        </w:tc>
      </w:tr>
    </w:tbl>
    <w:p w:rsidR="007B7B75" w:rsidRDefault="007B7B75">
      <w:pPr>
        <w:spacing w:beforeLines="50" w:before="156"/>
        <w:rPr>
          <w:rFonts w:cs="宋体"/>
          <w:b/>
        </w:rPr>
      </w:pPr>
    </w:p>
    <w:tbl>
      <w:tblPr>
        <w:tblW w:w="8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26"/>
        <w:gridCol w:w="1276"/>
        <w:gridCol w:w="1291"/>
        <w:gridCol w:w="1272"/>
        <w:gridCol w:w="2647"/>
      </w:tblGrid>
      <w:tr w:rsidR="007B7B75">
        <w:trPr>
          <w:trHeight w:val="81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126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检查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实验室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日查</w:t>
            </w:r>
          </w:p>
        </w:tc>
        <w:tc>
          <w:tcPr>
            <w:tcW w:w="1291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二级单位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巡查</w:t>
            </w:r>
          </w:p>
        </w:tc>
        <w:tc>
          <w:tcPr>
            <w:tcW w:w="1272" w:type="dxa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学校抽查</w:t>
            </w:r>
          </w:p>
        </w:tc>
        <w:tc>
          <w:tcPr>
            <w:tcW w:w="26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若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存在不符合项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，</w:t>
            </w:r>
          </w:p>
          <w:p w:rsidR="007B7B75" w:rsidRDefault="006E2EE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</w:rPr>
              <w:t>填写整改日期</w:t>
            </w: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jc w:val="lef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spacing w:line="26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12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13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17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  <w:tr w:rsidR="007B7B75">
        <w:trPr>
          <w:trHeight w:val="567"/>
          <w:jc w:val="center"/>
        </w:trPr>
        <w:tc>
          <w:tcPr>
            <w:tcW w:w="457" w:type="dxa"/>
            <w:vAlign w:val="center"/>
          </w:tcPr>
          <w:p w:rsidR="007B7B75" w:rsidRDefault="006E2EE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:rsidR="007B7B75" w:rsidRDefault="007B7B75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B7B75" w:rsidRDefault="007B7B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91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1272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  <w:tc>
          <w:tcPr>
            <w:tcW w:w="2647" w:type="dxa"/>
          </w:tcPr>
          <w:p w:rsidR="007B7B75" w:rsidRDefault="007B7B75">
            <w:pPr>
              <w:spacing w:line="260" w:lineRule="exact"/>
              <w:rPr>
                <w:rFonts w:ascii="宋体"/>
                <w:kern w:val="0"/>
              </w:rPr>
            </w:pPr>
          </w:p>
        </w:tc>
      </w:tr>
    </w:tbl>
    <w:p w:rsidR="007B7B75" w:rsidRDefault="006E2EE2">
      <w:pPr>
        <w:spacing w:beforeLines="50" w:before="156"/>
        <w:ind w:leftChars="79" w:left="166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备注：此表使用完毕后可自行打印补充，巡查后，若结果符合打√即可，不符合打×，并填写整改日期，限期整改。</w:t>
      </w:r>
    </w:p>
    <w:sectPr w:rsidR="007B7B7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E2" w:rsidRDefault="006E2EE2">
      <w:r>
        <w:separator/>
      </w:r>
    </w:p>
  </w:endnote>
  <w:endnote w:type="continuationSeparator" w:id="0">
    <w:p w:rsidR="006E2EE2" w:rsidRDefault="006E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75" w:rsidRDefault="006E2EE2">
    <w:pPr>
      <w:pStyle w:val="a5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B75" w:rsidRDefault="006E2EE2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054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B7B75" w:rsidRDefault="006E2EE2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0054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E2" w:rsidRDefault="006E2EE2">
      <w:r>
        <w:separator/>
      </w:r>
    </w:p>
  </w:footnote>
  <w:footnote w:type="continuationSeparator" w:id="0">
    <w:p w:rsidR="006E2EE2" w:rsidRDefault="006E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003"/>
    <w:multiLevelType w:val="multilevel"/>
    <w:tmpl w:val="6CC92003"/>
    <w:lvl w:ilvl="0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cs="黑体" w:hint="default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C"/>
    <w:rsid w:val="0001343A"/>
    <w:rsid w:val="00025971"/>
    <w:rsid w:val="000268F1"/>
    <w:rsid w:val="000308CF"/>
    <w:rsid w:val="0004126A"/>
    <w:rsid w:val="00067737"/>
    <w:rsid w:val="0008461E"/>
    <w:rsid w:val="00090787"/>
    <w:rsid w:val="000C5600"/>
    <w:rsid w:val="000C6093"/>
    <w:rsid w:val="000D3288"/>
    <w:rsid w:val="000F3CAD"/>
    <w:rsid w:val="000F5743"/>
    <w:rsid w:val="000F71B3"/>
    <w:rsid w:val="001250E2"/>
    <w:rsid w:val="00151BD6"/>
    <w:rsid w:val="00160392"/>
    <w:rsid w:val="001632B4"/>
    <w:rsid w:val="001637B3"/>
    <w:rsid w:val="001725F4"/>
    <w:rsid w:val="00193615"/>
    <w:rsid w:val="001A0ECF"/>
    <w:rsid w:val="001A711A"/>
    <w:rsid w:val="001B50A1"/>
    <w:rsid w:val="001F14F1"/>
    <w:rsid w:val="00202453"/>
    <w:rsid w:val="0022241F"/>
    <w:rsid w:val="002347DF"/>
    <w:rsid w:val="00256FC6"/>
    <w:rsid w:val="00260890"/>
    <w:rsid w:val="002736AB"/>
    <w:rsid w:val="00276101"/>
    <w:rsid w:val="002910F3"/>
    <w:rsid w:val="002A5830"/>
    <w:rsid w:val="002A6B42"/>
    <w:rsid w:val="002B2C30"/>
    <w:rsid w:val="002C0791"/>
    <w:rsid w:val="002D5B44"/>
    <w:rsid w:val="002E3F25"/>
    <w:rsid w:val="002F450E"/>
    <w:rsid w:val="002F452A"/>
    <w:rsid w:val="00312883"/>
    <w:rsid w:val="00313B13"/>
    <w:rsid w:val="00320BBB"/>
    <w:rsid w:val="00332854"/>
    <w:rsid w:val="003351B1"/>
    <w:rsid w:val="00341DD8"/>
    <w:rsid w:val="00351649"/>
    <w:rsid w:val="003546D4"/>
    <w:rsid w:val="00355B9E"/>
    <w:rsid w:val="0037717A"/>
    <w:rsid w:val="00391B55"/>
    <w:rsid w:val="00396CD3"/>
    <w:rsid w:val="003D50A3"/>
    <w:rsid w:val="003D7B37"/>
    <w:rsid w:val="003F14A0"/>
    <w:rsid w:val="003F5110"/>
    <w:rsid w:val="003F72B0"/>
    <w:rsid w:val="00412EEE"/>
    <w:rsid w:val="00420073"/>
    <w:rsid w:val="00431144"/>
    <w:rsid w:val="00450853"/>
    <w:rsid w:val="004600AF"/>
    <w:rsid w:val="00466C40"/>
    <w:rsid w:val="00467DD4"/>
    <w:rsid w:val="00484981"/>
    <w:rsid w:val="004C479F"/>
    <w:rsid w:val="004C7A5D"/>
    <w:rsid w:val="004D387D"/>
    <w:rsid w:val="004D694F"/>
    <w:rsid w:val="004E3774"/>
    <w:rsid w:val="00536294"/>
    <w:rsid w:val="005655C1"/>
    <w:rsid w:val="00567FE0"/>
    <w:rsid w:val="0057509C"/>
    <w:rsid w:val="005843DE"/>
    <w:rsid w:val="00584D29"/>
    <w:rsid w:val="00595BC8"/>
    <w:rsid w:val="005A3A1C"/>
    <w:rsid w:val="005A3EAC"/>
    <w:rsid w:val="005C7906"/>
    <w:rsid w:val="005D1388"/>
    <w:rsid w:val="005D7BC9"/>
    <w:rsid w:val="005F1105"/>
    <w:rsid w:val="005F34F1"/>
    <w:rsid w:val="005F468B"/>
    <w:rsid w:val="005F72EE"/>
    <w:rsid w:val="00615782"/>
    <w:rsid w:val="0065245B"/>
    <w:rsid w:val="006537DA"/>
    <w:rsid w:val="00680524"/>
    <w:rsid w:val="006912C3"/>
    <w:rsid w:val="00696074"/>
    <w:rsid w:val="006B52B7"/>
    <w:rsid w:val="006C6F2B"/>
    <w:rsid w:val="006D2371"/>
    <w:rsid w:val="006D790D"/>
    <w:rsid w:val="006E2EE2"/>
    <w:rsid w:val="006E6A97"/>
    <w:rsid w:val="00707E1B"/>
    <w:rsid w:val="00712F3F"/>
    <w:rsid w:val="007346A4"/>
    <w:rsid w:val="00753E11"/>
    <w:rsid w:val="0077376B"/>
    <w:rsid w:val="007765BE"/>
    <w:rsid w:val="007A1D78"/>
    <w:rsid w:val="007B7B75"/>
    <w:rsid w:val="007F54B4"/>
    <w:rsid w:val="00814A21"/>
    <w:rsid w:val="00817742"/>
    <w:rsid w:val="0082378B"/>
    <w:rsid w:val="00835EF7"/>
    <w:rsid w:val="00837D09"/>
    <w:rsid w:val="00870089"/>
    <w:rsid w:val="00884FCC"/>
    <w:rsid w:val="008863C2"/>
    <w:rsid w:val="008A131C"/>
    <w:rsid w:val="008A7C56"/>
    <w:rsid w:val="008B0F64"/>
    <w:rsid w:val="008B6728"/>
    <w:rsid w:val="008C7D4C"/>
    <w:rsid w:val="00903550"/>
    <w:rsid w:val="009245D2"/>
    <w:rsid w:val="00935922"/>
    <w:rsid w:val="00942B46"/>
    <w:rsid w:val="00942C4B"/>
    <w:rsid w:val="00946C86"/>
    <w:rsid w:val="00953004"/>
    <w:rsid w:val="00963D24"/>
    <w:rsid w:val="0096738D"/>
    <w:rsid w:val="00970322"/>
    <w:rsid w:val="00990A1F"/>
    <w:rsid w:val="00991C0C"/>
    <w:rsid w:val="009921F0"/>
    <w:rsid w:val="0099430A"/>
    <w:rsid w:val="009B5357"/>
    <w:rsid w:val="009C704A"/>
    <w:rsid w:val="009E1758"/>
    <w:rsid w:val="00A10D3A"/>
    <w:rsid w:val="00A14162"/>
    <w:rsid w:val="00A2087B"/>
    <w:rsid w:val="00A233F8"/>
    <w:rsid w:val="00A23A48"/>
    <w:rsid w:val="00A402B5"/>
    <w:rsid w:val="00A50D23"/>
    <w:rsid w:val="00A72120"/>
    <w:rsid w:val="00A8105D"/>
    <w:rsid w:val="00AA19B3"/>
    <w:rsid w:val="00AB3A12"/>
    <w:rsid w:val="00AF16D8"/>
    <w:rsid w:val="00B01172"/>
    <w:rsid w:val="00B117A0"/>
    <w:rsid w:val="00B1371F"/>
    <w:rsid w:val="00B42612"/>
    <w:rsid w:val="00B6120B"/>
    <w:rsid w:val="00B95396"/>
    <w:rsid w:val="00BB421B"/>
    <w:rsid w:val="00BB45CF"/>
    <w:rsid w:val="00BD1ED0"/>
    <w:rsid w:val="00BE57C8"/>
    <w:rsid w:val="00C0272F"/>
    <w:rsid w:val="00C07E23"/>
    <w:rsid w:val="00C324BB"/>
    <w:rsid w:val="00C4711C"/>
    <w:rsid w:val="00C53F75"/>
    <w:rsid w:val="00C55792"/>
    <w:rsid w:val="00C56842"/>
    <w:rsid w:val="00CA1D11"/>
    <w:rsid w:val="00CC09BF"/>
    <w:rsid w:val="00CD3E91"/>
    <w:rsid w:val="00CD5488"/>
    <w:rsid w:val="00CE744D"/>
    <w:rsid w:val="00CF0E54"/>
    <w:rsid w:val="00CF50BA"/>
    <w:rsid w:val="00D21101"/>
    <w:rsid w:val="00D33BDD"/>
    <w:rsid w:val="00D630FB"/>
    <w:rsid w:val="00D64480"/>
    <w:rsid w:val="00D736FF"/>
    <w:rsid w:val="00D7705D"/>
    <w:rsid w:val="00DC00DF"/>
    <w:rsid w:val="00DE3FD9"/>
    <w:rsid w:val="00DF1AB9"/>
    <w:rsid w:val="00DF1FD3"/>
    <w:rsid w:val="00E0054D"/>
    <w:rsid w:val="00E13FA4"/>
    <w:rsid w:val="00E16821"/>
    <w:rsid w:val="00E204E3"/>
    <w:rsid w:val="00E25F52"/>
    <w:rsid w:val="00E30434"/>
    <w:rsid w:val="00E51B52"/>
    <w:rsid w:val="00E62728"/>
    <w:rsid w:val="00E754BA"/>
    <w:rsid w:val="00E77DBF"/>
    <w:rsid w:val="00E91DD4"/>
    <w:rsid w:val="00E93BFE"/>
    <w:rsid w:val="00E967E0"/>
    <w:rsid w:val="00E97D9E"/>
    <w:rsid w:val="00EA21C4"/>
    <w:rsid w:val="00EA7F14"/>
    <w:rsid w:val="00EB5607"/>
    <w:rsid w:val="00ED21B0"/>
    <w:rsid w:val="00F253B1"/>
    <w:rsid w:val="00F62B7A"/>
    <w:rsid w:val="00F63FA7"/>
    <w:rsid w:val="00F672B4"/>
    <w:rsid w:val="00F7203B"/>
    <w:rsid w:val="00F821FC"/>
    <w:rsid w:val="00F8583D"/>
    <w:rsid w:val="00F9040C"/>
    <w:rsid w:val="00F9196D"/>
    <w:rsid w:val="00FA361B"/>
    <w:rsid w:val="00FA5F29"/>
    <w:rsid w:val="00FB0920"/>
    <w:rsid w:val="00FC51EA"/>
    <w:rsid w:val="00FE472D"/>
    <w:rsid w:val="0BC0223E"/>
    <w:rsid w:val="15913080"/>
    <w:rsid w:val="2243298D"/>
    <w:rsid w:val="276B6656"/>
    <w:rsid w:val="27BF418D"/>
    <w:rsid w:val="2B9B6160"/>
    <w:rsid w:val="37C04809"/>
    <w:rsid w:val="3BB6645B"/>
    <w:rsid w:val="44316F05"/>
    <w:rsid w:val="45796CAC"/>
    <w:rsid w:val="56521B76"/>
    <w:rsid w:val="570C1B99"/>
    <w:rsid w:val="58511B64"/>
    <w:rsid w:val="7EE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标题 Char"/>
    <w:link w:val="a7"/>
    <w:uiPriority w:val="10"/>
    <w:qFormat/>
    <w:rPr>
      <w:rFonts w:ascii="Cambria" w:eastAsia="宋体" w:hAnsi="Cambria"/>
      <w:b/>
      <w:bCs/>
      <w:kern w:val="0"/>
      <w:szCs w:val="32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标题 Char"/>
    <w:link w:val="a7"/>
    <w:uiPriority w:val="10"/>
    <w:qFormat/>
    <w:rPr>
      <w:rFonts w:ascii="Cambria" w:eastAsia="宋体" w:hAnsi="Cambria"/>
      <w:b/>
      <w:bCs/>
      <w:kern w:val="0"/>
      <w:szCs w:val="32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F1100-7F6B-457F-B90A-86407DC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张晶</cp:lastModifiedBy>
  <cp:revision>57</cp:revision>
  <cp:lastPrinted>2022-03-24T01:10:00Z</cp:lastPrinted>
  <dcterms:created xsi:type="dcterms:W3CDTF">2022-03-03T08:39:00Z</dcterms:created>
  <dcterms:modified xsi:type="dcterms:W3CDTF">2022-03-25T09:06:00Z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B4F95F3F1E984D54A6AAC63820E2484C</vt:lpwstr>
  </property>
</Properties>
</file>