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67" w:afterLines="5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2022年实验室建设与管理研究课题结题验收结果</w:t>
      </w:r>
    </w:p>
    <w:bookmarkEnd w:id="0"/>
    <w:tbl>
      <w:tblPr>
        <w:tblStyle w:val="4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86"/>
        <w:gridCol w:w="5693"/>
        <w:gridCol w:w="1193"/>
        <w:gridCol w:w="1398"/>
        <w:gridCol w:w="1636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L2020Z03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单片机口袋实验室的设计与实践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杨增旺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L2020Z07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实验室技术安全防范机制与对策研究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杨盼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L2020Y11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基于故障树分析的高校实验室安全标准相关度研究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邵明辉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L2020Y14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大型旋转实训设备运行状态监测及安全防范措施研究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徐乐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工程实训中心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L2020Z02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“双一流”视角下高校实验技术队伍能力提升路径与策略研究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魏永生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L2020Z04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基于.net框架的仪器设备动态使用绩效评价系统开发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刘林涛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L2020Z05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“互联网+”背景下虚拟仿真实验教学资源建设标准研究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张嘉鹭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L2020Z06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高速铁路牵引供电系统继电保护虚拟仿真实验系统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李洪美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L2020Y01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新冠疫情下的在线考试系统的应用研究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陈旭光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智慧学院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L2020Y03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“新冠疫情”下大学物理实验虚拟仿真教学的现状及应对策略研究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王道光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L2020Y04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信息时代对实验课堂的影响与对策研究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齐红霞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L2020Y08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丝网印刷技术在平面设计教学中的应用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王欣晨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L2020Y12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水污染控制工程实验教学中多功能水处理试验装置的研制与改造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王倩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L2020Y13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教学科研仪器设备绩效评价研究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黄盼盼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国资处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L2020Y15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基于有限元虚拟仿真技术的焊接实训教学模式研究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朱玉斌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工程实训中心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L2020Y16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美术色彩画纸专用干燥装置的研制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郎超男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工程实训中心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L2020Y17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师范类高校工程训练中心建设与发展研究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于如信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工程实训中心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L2020Y18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基于协同运动控制并联机器人虚拟仿真实验平台的构建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赵明伟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L2020Y19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高校遥感实验室建设与可持续发展研究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康婷婷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地测学院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合格</w:t>
            </w:r>
          </w:p>
        </w:tc>
      </w:tr>
    </w:tbl>
    <w:p/>
    <w:sectPr>
      <w:pgSz w:w="16838" w:h="11906" w:orient="landscape"/>
      <w:pgMar w:top="1361" w:right="1440" w:bottom="1349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TlhM2MyMWVlZDhhNzg0NDhiZWZlZTcwOWMwZmQifQ=="/>
  </w:docVars>
  <w:rsids>
    <w:rsidRoot w:val="00000000"/>
    <w:rsid w:val="09EF451D"/>
    <w:rsid w:val="0B422D73"/>
    <w:rsid w:val="0C945850"/>
    <w:rsid w:val="0DA675E9"/>
    <w:rsid w:val="0DE620DB"/>
    <w:rsid w:val="0E3E5A73"/>
    <w:rsid w:val="13421B62"/>
    <w:rsid w:val="16AE2AA7"/>
    <w:rsid w:val="1FAA11BB"/>
    <w:rsid w:val="22D24584"/>
    <w:rsid w:val="286D7229"/>
    <w:rsid w:val="28FD67FF"/>
    <w:rsid w:val="35855059"/>
    <w:rsid w:val="37357E8F"/>
    <w:rsid w:val="3E126451"/>
    <w:rsid w:val="476B0980"/>
    <w:rsid w:val="4AF155E6"/>
    <w:rsid w:val="4B9A04F7"/>
    <w:rsid w:val="4D057181"/>
    <w:rsid w:val="65407B7D"/>
    <w:rsid w:val="685F7C35"/>
    <w:rsid w:val="72D410C0"/>
    <w:rsid w:val="741564CA"/>
    <w:rsid w:val="775D5BF1"/>
    <w:rsid w:val="789D3DA3"/>
    <w:rsid w:val="7B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1073</Characters>
  <Lines>0</Lines>
  <Paragraphs>0</Paragraphs>
  <TotalTime>28</TotalTime>
  <ScaleCrop>false</ScaleCrop>
  <LinksUpToDate>false</LinksUpToDate>
  <CharactersWithSpaces>1076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2022-03-09T01:06:00Z</dcterms:created>
  <dc:creator>Administrator</dc:creator>
  <cp:lastModifiedBy>郭秀萍</cp:lastModifiedBy>
  <dcterms:modified xsi:type="dcterms:W3CDTF">2022-11-11T03:42:11Z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1E9C3F6BFA7549A5A100D594D0D60BB0</vt:lpwstr>
  </property>
</Properties>
</file>