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E807D">
      <w:pPr>
        <w:rPr>
          <w:rFonts w:ascii="仿宋" w:hAnsi="仿宋" w:eastAsia="仿宋"/>
          <w:b w:val="0"/>
          <w:bCs/>
          <w:sz w:val="32"/>
          <w:szCs w:val="32"/>
        </w:rPr>
      </w:pPr>
      <w:r>
        <w:rPr>
          <w:rFonts w:hint="eastAsia" w:ascii="仿宋" w:hAnsi="仿宋" w:eastAsia="仿宋"/>
          <w:b w:val="0"/>
          <w:bCs/>
          <w:sz w:val="32"/>
          <w:szCs w:val="32"/>
        </w:rPr>
        <w:t>附件2</w:t>
      </w:r>
    </w:p>
    <w:p w14:paraId="6E041A80">
      <w:pPr>
        <w:adjustRightInd w:val="0"/>
        <w:snapToGrid w:val="0"/>
        <w:spacing w:line="64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江苏师范大学教学科研单位公用房</w:t>
      </w:r>
    </w:p>
    <w:p w14:paraId="2C7CEF0B">
      <w:pPr>
        <w:adjustRightInd w:val="0"/>
        <w:snapToGrid w:val="0"/>
        <w:spacing w:line="64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定额及管理实施细则</w:t>
      </w:r>
    </w:p>
    <w:p w14:paraId="3630B427">
      <w:pPr>
        <w:autoSpaceDE w:val="0"/>
        <w:autoSpaceDN w:val="0"/>
        <w:adjustRightInd w:val="0"/>
        <w:spacing w:before="156" w:beforeLines="50" w:after="156" w:afterLines="50" w:line="560" w:lineRule="exact"/>
        <w:jc w:val="center"/>
        <w:rPr>
          <w:rFonts w:ascii="黑体" w:hAnsi="黑体" w:eastAsia="黑体"/>
          <w:sz w:val="32"/>
          <w:szCs w:val="32"/>
        </w:rPr>
      </w:pPr>
    </w:p>
    <w:p w14:paraId="3E92EFA9">
      <w:pPr>
        <w:autoSpaceDE w:val="0"/>
        <w:autoSpaceDN w:val="0"/>
        <w:adjustRightInd w:val="0"/>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hint="eastAsia" w:ascii="黑体" w:hAnsi="黑体" w:eastAsia="黑体"/>
          <w:sz w:val="32"/>
          <w:szCs w:val="32"/>
          <w:lang w:val="en-US" w:eastAsia="zh-CN"/>
        </w:rPr>
        <w:t xml:space="preserve"> </w:t>
      </w:r>
      <w:r>
        <w:rPr>
          <w:rFonts w:ascii="黑体" w:hAnsi="黑体" w:eastAsia="黑体"/>
          <w:sz w:val="32"/>
          <w:szCs w:val="32"/>
        </w:rPr>
        <w:t xml:space="preserve"> </w:t>
      </w:r>
      <w:r>
        <w:rPr>
          <w:rFonts w:hint="eastAsia" w:ascii="黑体" w:hAnsi="黑体" w:eastAsia="黑体"/>
          <w:sz w:val="32"/>
          <w:szCs w:val="32"/>
        </w:rPr>
        <w:t>则</w:t>
      </w:r>
    </w:p>
    <w:p w14:paraId="7AC46D86">
      <w:pPr>
        <w:ind w:firstLine="645"/>
        <w:rPr>
          <w:rFonts w:hint="eastAsia" w:ascii="仿宋" w:hAnsi="仿宋" w:eastAsia="仿宋" w:cs="仿宋"/>
          <w:kern w:val="0"/>
          <w:sz w:val="32"/>
          <w:szCs w:val="32"/>
        </w:rPr>
      </w:pPr>
      <w:r>
        <w:rPr>
          <w:rFonts w:hint="eastAsia" w:ascii="黑体" w:hAnsi="黑体" w:eastAsia="黑体"/>
          <w:sz w:val="32"/>
          <w:szCs w:val="32"/>
        </w:rPr>
        <w:t>第一条</w:t>
      </w:r>
      <w:r>
        <w:rPr>
          <w:rFonts w:hint="eastAsia" w:ascii="仿宋_GB2312" w:eastAsia="仿宋_GB2312" w:cs="仿宋_GB2312"/>
          <w:kern w:val="0"/>
          <w:sz w:val="32"/>
          <w:szCs w:val="32"/>
        </w:rPr>
        <w:t xml:space="preserve"> </w:t>
      </w:r>
      <w:r>
        <w:rPr>
          <w:rFonts w:hint="eastAsia" w:ascii="仿宋" w:hAnsi="仿宋" w:eastAsia="仿宋" w:cs="仿宋"/>
          <w:kern w:val="0"/>
          <w:sz w:val="32"/>
          <w:szCs w:val="32"/>
        </w:rPr>
        <w:t>根据《江苏师范大学公用房管理办法》相关规定，制定本细则。</w:t>
      </w:r>
    </w:p>
    <w:p w14:paraId="74DF492A">
      <w:pPr>
        <w:ind w:firstLine="640" w:firstLineChars="200"/>
        <w:rPr>
          <w:rFonts w:hint="eastAsia" w:ascii="仿宋" w:hAnsi="仿宋" w:eastAsia="仿宋" w:cs="仿宋"/>
          <w:kern w:val="0"/>
          <w:sz w:val="32"/>
          <w:szCs w:val="32"/>
        </w:rPr>
      </w:pPr>
      <w:r>
        <w:rPr>
          <w:rFonts w:hint="eastAsia" w:ascii="黑体" w:hAnsi="黑体" w:eastAsia="黑体"/>
          <w:sz w:val="32"/>
          <w:szCs w:val="32"/>
        </w:rPr>
        <w:t>第二条</w:t>
      </w:r>
      <w:r>
        <w:rPr>
          <w:rFonts w:ascii="仿宋_GB2312" w:eastAsia="仿宋_GB2312" w:cs="仿宋_GB2312"/>
          <w:color w:val="000000"/>
          <w:kern w:val="0"/>
          <w:sz w:val="32"/>
          <w:szCs w:val="32"/>
        </w:rPr>
        <w:t xml:space="preserve"> </w:t>
      </w:r>
      <w:r>
        <w:rPr>
          <w:rFonts w:hint="eastAsia" w:ascii="仿宋" w:hAnsi="仿宋" w:eastAsia="仿宋" w:cs="仿宋"/>
          <w:kern w:val="0"/>
          <w:sz w:val="32"/>
          <w:szCs w:val="32"/>
        </w:rPr>
        <w:t>本细则中所涉及的用房面积指房屋使用面积，不包括门厅、走廊、卫生间、设备间等公共面积。</w:t>
      </w:r>
    </w:p>
    <w:p w14:paraId="366E5724">
      <w:pPr>
        <w:autoSpaceDE w:val="0"/>
        <w:autoSpaceDN w:val="0"/>
        <w:adjustRightInd w:val="0"/>
        <w:ind w:firstLine="640" w:firstLineChars="200"/>
        <w:rPr>
          <w:rFonts w:ascii="仿宋_GB2312" w:eastAsia="仿宋_GB2312" w:cs="仿宋_GB2312"/>
          <w:kern w:val="0"/>
          <w:sz w:val="32"/>
          <w:szCs w:val="32"/>
        </w:rPr>
      </w:pPr>
      <w:r>
        <w:rPr>
          <w:rFonts w:hint="eastAsia" w:ascii="黑体" w:hAnsi="黑体" w:eastAsia="黑体"/>
          <w:sz w:val="32"/>
          <w:szCs w:val="32"/>
        </w:rPr>
        <w:t>第三条</w:t>
      </w:r>
      <w:r>
        <w:rPr>
          <w:rFonts w:ascii="仿宋_GB2312" w:eastAsia="仿宋_GB2312" w:cs="仿宋_GB2312"/>
          <w:kern w:val="0"/>
          <w:sz w:val="32"/>
          <w:szCs w:val="32"/>
        </w:rPr>
        <w:t xml:space="preserve"> </w:t>
      </w:r>
      <w:r>
        <w:rPr>
          <w:rFonts w:hint="eastAsia" w:ascii="仿宋" w:hAnsi="仿宋" w:eastAsia="仿宋" w:cs="仿宋"/>
          <w:kern w:val="0"/>
          <w:sz w:val="32"/>
          <w:szCs w:val="32"/>
        </w:rPr>
        <w:t>教学科研单位公用房按照“保障基本、定额配置、超额缴费（收回）”的原则进行管理。</w:t>
      </w:r>
      <w:r>
        <w:rPr>
          <w:rFonts w:ascii="仿宋_GB2312" w:eastAsia="仿宋_GB2312" w:cs="仿宋_GB2312"/>
          <w:kern w:val="0"/>
          <w:sz w:val="32"/>
          <w:szCs w:val="32"/>
        </w:rPr>
        <w:t xml:space="preserve"> </w:t>
      </w:r>
    </w:p>
    <w:p w14:paraId="1DCF8076">
      <w:pPr>
        <w:autoSpaceDE w:val="0"/>
        <w:autoSpaceDN w:val="0"/>
        <w:adjustRightInd w:val="0"/>
        <w:spacing w:before="156" w:beforeLines="50" w:after="156" w:afterLines="50"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定额用房范围及标准</w:t>
      </w:r>
    </w:p>
    <w:p w14:paraId="3993BF84">
      <w:pPr>
        <w:autoSpaceDE w:val="0"/>
        <w:autoSpaceDN w:val="0"/>
        <w:adjustRightInd w:val="0"/>
        <w:ind w:firstLine="640" w:firstLineChars="200"/>
        <w:rPr>
          <w:rFonts w:ascii="仿宋_GB2312" w:eastAsia="仿宋_GB2312" w:cs="仿宋_GB2312"/>
          <w:color w:val="000000"/>
          <w:kern w:val="0"/>
          <w:sz w:val="32"/>
          <w:szCs w:val="32"/>
        </w:rPr>
      </w:pPr>
      <w:r>
        <w:rPr>
          <w:rFonts w:hint="eastAsia" w:ascii="黑体" w:hAnsi="黑体" w:eastAsia="黑体"/>
          <w:sz w:val="32"/>
          <w:szCs w:val="32"/>
        </w:rPr>
        <w:t>第四条</w:t>
      </w:r>
      <w:r>
        <w:rPr>
          <w:rFonts w:hint="eastAsia" w:ascii="仿宋_GB2312" w:eastAsia="仿宋_GB2312" w:cs="仿宋_GB2312"/>
          <w:color w:val="000000"/>
          <w:kern w:val="0"/>
          <w:sz w:val="32"/>
          <w:szCs w:val="32"/>
        </w:rPr>
        <w:t xml:space="preserve"> </w:t>
      </w:r>
      <w:r>
        <w:rPr>
          <w:rFonts w:hint="eastAsia" w:ascii="仿宋" w:hAnsi="仿宋" w:eastAsia="仿宋" w:cs="仿宋"/>
          <w:color w:val="000000"/>
          <w:kern w:val="0"/>
          <w:sz w:val="32"/>
          <w:szCs w:val="32"/>
        </w:rPr>
        <w:t xml:space="preserve">教学科研单位定额用房包括行政办公用房、教师工作用房、研究生研学用房、实验用房、专项补贴用房及事业发展用房六类。 </w:t>
      </w:r>
    </w:p>
    <w:p w14:paraId="03D5AD3D">
      <w:pPr>
        <w:autoSpaceDE w:val="0"/>
        <w:autoSpaceDN w:val="0"/>
        <w:adjustRightInd w:val="0"/>
        <w:ind w:firstLine="640" w:firstLineChars="200"/>
        <w:rPr>
          <w:rFonts w:hint="eastAsia" w:ascii="仿宋" w:hAnsi="仿宋" w:eastAsia="仿宋" w:cs="仿宋"/>
          <w:color w:val="000000"/>
          <w:kern w:val="0"/>
          <w:sz w:val="32"/>
          <w:szCs w:val="32"/>
        </w:rPr>
      </w:pPr>
      <w:r>
        <w:rPr>
          <w:rFonts w:hint="eastAsia" w:ascii="黑体" w:hAnsi="黑体" w:eastAsia="黑体"/>
          <w:sz w:val="32"/>
          <w:szCs w:val="32"/>
        </w:rPr>
        <w:t>第五条</w:t>
      </w:r>
      <w:r>
        <w:rPr>
          <w:rFonts w:ascii="仿宋_GB2312" w:eastAsia="仿宋_GB2312" w:cs="仿宋_GB2312"/>
          <w:color w:val="000000"/>
          <w:kern w:val="0"/>
          <w:sz w:val="32"/>
          <w:szCs w:val="32"/>
        </w:rPr>
        <w:t xml:space="preserve"> </w:t>
      </w:r>
      <w:r>
        <w:rPr>
          <w:rFonts w:hint="eastAsia" w:ascii="仿宋" w:hAnsi="仿宋" w:eastAsia="仿宋" w:cs="仿宋"/>
          <w:color w:val="000000"/>
          <w:kern w:val="0"/>
          <w:sz w:val="32"/>
          <w:szCs w:val="32"/>
        </w:rPr>
        <w:t>行政办公用房定额（S</w:t>
      </w:r>
      <w:r>
        <w:rPr>
          <w:rFonts w:hint="eastAsia" w:ascii="仿宋" w:hAnsi="仿宋" w:eastAsia="仿宋" w:cs="仿宋"/>
          <w:color w:val="000000"/>
          <w:kern w:val="0"/>
          <w:sz w:val="32"/>
          <w:szCs w:val="32"/>
          <w:vertAlign w:val="subscript"/>
        </w:rPr>
        <w:t>1</w:t>
      </w:r>
      <w:r>
        <w:rPr>
          <w:rFonts w:hint="eastAsia" w:ascii="仿宋" w:hAnsi="仿宋" w:eastAsia="仿宋" w:cs="仿宋"/>
          <w:color w:val="000000"/>
          <w:kern w:val="0"/>
          <w:sz w:val="32"/>
          <w:szCs w:val="32"/>
        </w:rPr>
        <w:t>）</w:t>
      </w:r>
    </w:p>
    <w:p w14:paraId="62AB6B73">
      <w:pPr>
        <w:ind w:firstLine="640" w:firstLineChars="200"/>
        <w:rPr>
          <w:rFonts w:hint="eastAsia" w:ascii="仿宋" w:hAnsi="仿宋" w:eastAsia="仿宋" w:cs="仿宋"/>
          <w:sz w:val="32"/>
          <w:szCs w:val="32"/>
        </w:rPr>
      </w:pPr>
      <w:r>
        <w:rPr>
          <w:rFonts w:hint="eastAsia" w:ascii="仿宋" w:hAnsi="仿宋" w:eastAsia="仿宋" w:cs="仿宋"/>
          <w:sz w:val="32"/>
          <w:szCs w:val="32"/>
        </w:rPr>
        <w:t>1.办公室用房：执行校机关部门及直属单位办公室用房定额标准及相关规定，根据本单位党政管理工作人员编制数进行核算。</w:t>
      </w:r>
    </w:p>
    <w:p w14:paraId="40472DCC">
      <w:pPr>
        <w:ind w:firstLine="640" w:firstLineChars="200"/>
        <w:rPr>
          <w:rFonts w:hint="eastAsia" w:ascii="仿宋" w:hAnsi="仿宋" w:eastAsia="仿宋" w:cs="仿宋"/>
          <w:sz w:val="32"/>
          <w:szCs w:val="32"/>
        </w:rPr>
      </w:pPr>
      <w:r>
        <w:rPr>
          <w:rFonts w:hint="eastAsia" w:ascii="仿宋" w:hAnsi="仿宋" w:eastAsia="仿宋" w:cs="仿宋"/>
          <w:sz w:val="32"/>
          <w:szCs w:val="32"/>
        </w:rPr>
        <w:t>2.服务用房：</w:t>
      </w:r>
      <w:r>
        <w:rPr>
          <w:rFonts w:hint="eastAsia" w:ascii="仿宋" w:hAnsi="仿宋" w:eastAsia="仿宋" w:cs="仿宋"/>
          <w:color w:val="000000" w:themeColor="text1"/>
          <w:sz w:val="32"/>
          <w:szCs w:val="32"/>
          <w14:textFill>
            <w14:solidFill>
              <w14:schemeClr w14:val="tx1"/>
            </w14:solidFill>
          </w14:textFill>
        </w:rPr>
        <w:t>包括档案室、</w:t>
      </w:r>
      <w:r>
        <w:rPr>
          <w:rFonts w:hint="eastAsia" w:ascii="仿宋" w:hAnsi="仿宋" w:eastAsia="仿宋" w:cs="仿宋"/>
          <w:sz w:val="32"/>
          <w:szCs w:val="32"/>
        </w:rPr>
        <w:t>资料室、学团组织及社团室、心理咨询室、教工（党员）活动室等。根据本单位师生（全日制学生）规模进行定额配置。</w:t>
      </w:r>
    </w:p>
    <w:p w14:paraId="15E49001">
      <w:pP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黑体" w:hAnsi="黑体" w:eastAsia="黑体"/>
          <w:sz w:val="28"/>
          <w:szCs w:val="28"/>
        </w:rPr>
        <w:t>服务用房</w:t>
      </w:r>
      <w:r>
        <w:rPr>
          <w:rFonts w:hint="eastAsia" w:ascii="黑体" w:hAnsi="黑体" w:eastAsia="黑体"/>
          <w:color w:val="000000" w:themeColor="text1"/>
          <w:sz w:val="28"/>
          <w:szCs w:val="28"/>
          <w14:textFill>
            <w14:solidFill>
              <w14:schemeClr w14:val="tx1"/>
            </w14:solidFill>
          </w14:textFill>
        </w:rPr>
        <w:t>定额标准</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sz w:val="24"/>
          <w:szCs w:val="24"/>
        </w:rPr>
        <w:t>单位：m</w:t>
      </w:r>
      <w:r>
        <w:rPr>
          <w:rFonts w:hint="eastAsia" w:ascii="仿宋" w:hAnsi="仿宋" w:eastAsia="仿宋"/>
          <w:sz w:val="24"/>
          <w:szCs w:val="24"/>
          <w:vertAlign w:val="superscript"/>
        </w:rPr>
        <w:t>2</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1581"/>
        <w:gridCol w:w="1581"/>
        <w:gridCol w:w="1526"/>
        <w:gridCol w:w="1553"/>
      </w:tblGrid>
      <w:tr w14:paraId="0637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1" w:type="dxa"/>
            <w:tcBorders>
              <w:top w:val="single" w:color="auto" w:sz="4" w:space="0"/>
              <w:left w:val="single" w:color="auto" w:sz="4" w:space="0"/>
              <w:bottom w:val="single" w:color="auto" w:sz="4" w:space="0"/>
              <w:right w:val="single" w:color="auto" w:sz="4" w:space="0"/>
            </w:tcBorders>
            <w:vAlign w:val="center"/>
          </w:tcPr>
          <w:p w14:paraId="6937C6D6">
            <w:pPr>
              <w:spacing w:line="360" w:lineRule="auto"/>
              <w:jc w:val="center"/>
              <w:rPr>
                <w:rFonts w:ascii="仿宋" w:hAnsi="仿宋" w:eastAsia="仿宋" w:cs="宋体"/>
                <w:color w:val="000000"/>
                <w:kern w:val="0"/>
                <w:sz w:val="28"/>
                <w:szCs w:val="28"/>
              </w:rPr>
            </w:pPr>
            <w:r>
              <w:rPr>
                <w:rFonts w:hint="eastAsia" w:ascii="仿宋" w:hAnsi="仿宋" w:eastAsia="仿宋"/>
                <w:sz w:val="28"/>
                <w:szCs w:val="28"/>
              </w:rPr>
              <w:t>师生规模（人）</w:t>
            </w:r>
          </w:p>
        </w:tc>
        <w:tc>
          <w:tcPr>
            <w:tcW w:w="1581" w:type="dxa"/>
            <w:tcBorders>
              <w:top w:val="single" w:color="auto" w:sz="4" w:space="0"/>
              <w:left w:val="single" w:color="auto" w:sz="4" w:space="0"/>
              <w:bottom w:val="single" w:color="auto" w:sz="4" w:space="0"/>
              <w:right w:val="single" w:color="auto" w:sz="4" w:space="0"/>
            </w:tcBorders>
            <w:vAlign w:val="center"/>
          </w:tcPr>
          <w:p w14:paraId="1A6C3645">
            <w:pPr>
              <w:spacing w:line="360" w:lineRule="auto"/>
              <w:jc w:val="center"/>
              <w:rPr>
                <w:rFonts w:ascii="仿宋" w:hAnsi="仿宋" w:eastAsia="仿宋" w:cs="宋体"/>
                <w:color w:val="000000"/>
                <w:kern w:val="0"/>
                <w:sz w:val="28"/>
                <w:szCs w:val="28"/>
              </w:rPr>
            </w:pPr>
            <w:r>
              <w:rPr>
                <w:rFonts w:hint="eastAsia" w:ascii="仿宋" w:hAnsi="仿宋" w:eastAsia="仿宋" w:cs="Times New Roman"/>
                <w:kern w:val="3"/>
                <w:sz w:val="28"/>
                <w:szCs w:val="28"/>
              </w:rPr>
              <w:t>≤600</w:t>
            </w:r>
          </w:p>
        </w:tc>
        <w:tc>
          <w:tcPr>
            <w:tcW w:w="1581" w:type="dxa"/>
            <w:tcBorders>
              <w:top w:val="single" w:color="auto" w:sz="4" w:space="0"/>
              <w:left w:val="single" w:color="auto" w:sz="4" w:space="0"/>
              <w:bottom w:val="single" w:color="auto" w:sz="4" w:space="0"/>
              <w:right w:val="single" w:color="auto" w:sz="4" w:space="0"/>
            </w:tcBorders>
            <w:vAlign w:val="center"/>
          </w:tcPr>
          <w:p w14:paraId="3E3160E6">
            <w:pPr>
              <w:spacing w:line="360" w:lineRule="auto"/>
              <w:jc w:val="center"/>
              <w:rPr>
                <w:rFonts w:ascii="仿宋" w:hAnsi="仿宋" w:eastAsia="仿宋" w:cs="宋体"/>
                <w:color w:val="000000"/>
                <w:kern w:val="0"/>
                <w:sz w:val="28"/>
                <w:szCs w:val="28"/>
              </w:rPr>
            </w:pPr>
            <w:r>
              <w:rPr>
                <w:rFonts w:hint="eastAsia" w:ascii="仿宋" w:hAnsi="仿宋" w:eastAsia="仿宋" w:cs="Times New Roman"/>
                <w:kern w:val="3"/>
                <w:sz w:val="28"/>
                <w:szCs w:val="28"/>
              </w:rPr>
              <w:t>601-1200</w:t>
            </w:r>
          </w:p>
        </w:tc>
        <w:tc>
          <w:tcPr>
            <w:tcW w:w="1526" w:type="dxa"/>
            <w:tcBorders>
              <w:top w:val="single" w:color="auto" w:sz="4" w:space="0"/>
              <w:left w:val="single" w:color="auto" w:sz="4" w:space="0"/>
              <w:bottom w:val="single" w:color="auto" w:sz="4" w:space="0"/>
              <w:right w:val="single" w:color="auto" w:sz="4" w:space="0"/>
            </w:tcBorders>
          </w:tcPr>
          <w:p w14:paraId="3DF8C48B">
            <w:pPr>
              <w:spacing w:line="360" w:lineRule="auto"/>
              <w:jc w:val="center"/>
              <w:rPr>
                <w:rFonts w:ascii="仿宋" w:hAnsi="仿宋" w:eastAsia="仿宋" w:cs="宋体"/>
                <w:color w:val="000000"/>
                <w:kern w:val="0"/>
                <w:sz w:val="28"/>
                <w:szCs w:val="28"/>
              </w:rPr>
            </w:pPr>
            <w:r>
              <w:rPr>
                <w:rFonts w:hint="eastAsia" w:ascii="仿宋" w:hAnsi="仿宋" w:eastAsia="仿宋" w:cs="Times New Roman"/>
                <w:kern w:val="3"/>
                <w:sz w:val="28"/>
                <w:szCs w:val="28"/>
              </w:rPr>
              <w:t>1201-1800</w:t>
            </w:r>
          </w:p>
        </w:tc>
        <w:tc>
          <w:tcPr>
            <w:tcW w:w="1553" w:type="dxa"/>
            <w:tcBorders>
              <w:top w:val="single" w:color="auto" w:sz="4" w:space="0"/>
              <w:left w:val="single" w:color="auto" w:sz="4" w:space="0"/>
              <w:bottom w:val="single" w:color="auto" w:sz="4" w:space="0"/>
              <w:right w:val="single" w:color="auto" w:sz="4" w:space="0"/>
            </w:tcBorders>
            <w:vAlign w:val="center"/>
          </w:tcPr>
          <w:p w14:paraId="6AEB1350">
            <w:pPr>
              <w:spacing w:line="360" w:lineRule="auto"/>
              <w:jc w:val="center"/>
              <w:rPr>
                <w:rFonts w:ascii="仿宋" w:hAnsi="仿宋" w:eastAsia="仿宋" w:cs="宋体"/>
                <w:color w:val="000000"/>
                <w:kern w:val="0"/>
                <w:sz w:val="28"/>
                <w:szCs w:val="28"/>
              </w:rPr>
            </w:pPr>
            <w:r>
              <w:rPr>
                <w:rFonts w:hint="eastAsia" w:ascii="仿宋" w:hAnsi="仿宋" w:eastAsia="仿宋" w:cs="Times New Roman"/>
                <w:kern w:val="3"/>
                <w:sz w:val="28"/>
                <w:szCs w:val="28"/>
              </w:rPr>
              <w:t>≥1801</w:t>
            </w:r>
          </w:p>
        </w:tc>
      </w:tr>
      <w:tr w14:paraId="374E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031" w:type="dxa"/>
            <w:tcBorders>
              <w:top w:val="single" w:color="auto" w:sz="4" w:space="0"/>
              <w:left w:val="single" w:color="auto" w:sz="4" w:space="0"/>
              <w:bottom w:val="single" w:color="auto" w:sz="4" w:space="0"/>
              <w:right w:val="single" w:color="auto" w:sz="4" w:space="0"/>
            </w:tcBorders>
            <w:vAlign w:val="center"/>
          </w:tcPr>
          <w:p w14:paraId="05EC95FB">
            <w:pPr>
              <w:spacing w:line="360" w:lineRule="auto"/>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定额标准</w:t>
            </w:r>
          </w:p>
        </w:tc>
        <w:tc>
          <w:tcPr>
            <w:tcW w:w="1581" w:type="dxa"/>
            <w:tcBorders>
              <w:top w:val="single" w:color="auto" w:sz="4" w:space="0"/>
              <w:left w:val="single" w:color="auto" w:sz="4" w:space="0"/>
              <w:bottom w:val="single" w:color="auto" w:sz="4" w:space="0"/>
              <w:right w:val="single" w:color="auto" w:sz="4" w:space="0"/>
            </w:tcBorders>
            <w:vAlign w:val="center"/>
          </w:tcPr>
          <w:p w14:paraId="48542E55">
            <w:pPr>
              <w:spacing w:line="360" w:lineRule="auto"/>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160</w:t>
            </w:r>
          </w:p>
        </w:tc>
        <w:tc>
          <w:tcPr>
            <w:tcW w:w="1581" w:type="dxa"/>
            <w:tcBorders>
              <w:top w:val="single" w:color="auto" w:sz="4" w:space="0"/>
              <w:left w:val="single" w:color="auto" w:sz="4" w:space="0"/>
              <w:bottom w:val="single" w:color="auto" w:sz="4" w:space="0"/>
              <w:right w:val="single" w:color="auto" w:sz="4" w:space="0"/>
            </w:tcBorders>
            <w:vAlign w:val="center"/>
          </w:tcPr>
          <w:p w14:paraId="19D4CCBA">
            <w:pPr>
              <w:spacing w:line="360" w:lineRule="auto"/>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220</w:t>
            </w:r>
          </w:p>
        </w:tc>
        <w:tc>
          <w:tcPr>
            <w:tcW w:w="1526" w:type="dxa"/>
            <w:tcBorders>
              <w:top w:val="single" w:color="auto" w:sz="4" w:space="0"/>
              <w:left w:val="single" w:color="auto" w:sz="4" w:space="0"/>
              <w:bottom w:val="single" w:color="auto" w:sz="4" w:space="0"/>
              <w:right w:val="single" w:color="auto" w:sz="4" w:space="0"/>
            </w:tcBorders>
            <w:vAlign w:val="center"/>
          </w:tcPr>
          <w:p w14:paraId="1525D7D7">
            <w:pPr>
              <w:spacing w:line="360" w:lineRule="auto"/>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280</w:t>
            </w:r>
          </w:p>
        </w:tc>
        <w:tc>
          <w:tcPr>
            <w:tcW w:w="1553" w:type="dxa"/>
            <w:tcBorders>
              <w:top w:val="single" w:color="auto" w:sz="4" w:space="0"/>
              <w:left w:val="single" w:color="auto" w:sz="4" w:space="0"/>
              <w:bottom w:val="single" w:color="auto" w:sz="4" w:space="0"/>
              <w:right w:val="single" w:color="auto" w:sz="4" w:space="0"/>
            </w:tcBorders>
            <w:vAlign w:val="center"/>
          </w:tcPr>
          <w:p w14:paraId="28A85E78">
            <w:pPr>
              <w:spacing w:line="360" w:lineRule="auto"/>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340</w:t>
            </w:r>
          </w:p>
        </w:tc>
      </w:tr>
    </w:tbl>
    <w:p w14:paraId="0727783F">
      <w:pPr>
        <w:ind w:firstLine="560" w:firstLineChars="200"/>
        <w:rPr>
          <w:rFonts w:ascii="仿宋" w:hAnsi="仿宋" w:eastAsia="仿宋"/>
          <w:sz w:val="28"/>
          <w:szCs w:val="28"/>
        </w:rPr>
      </w:pPr>
      <w:r>
        <w:rPr>
          <w:rFonts w:hint="eastAsia" w:ascii="仿宋" w:hAnsi="仿宋" w:eastAsia="仿宋"/>
          <w:sz w:val="28"/>
          <w:szCs w:val="28"/>
        </w:rPr>
        <w:t>备注：无学生或无专任教师的，定额面积为以上对应标准的三分之一。</w:t>
      </w:r>
    </w:p>
    <w:p w14:paraId="6EA1281C">
      <w:pPr>
        <w:ind w:firstLine="640" w:firstLineChars="200"/>
        <w:rPr>
          <w:rFonts w:hint="eastAsia" w:ascii="仿宋" w:hAnsi="仿宋" w:eastAsia="仿宋" w:cs="仿宋"/>
          <w:kern w:val="0"/>
          <w:sz w:val="32"/>
          <w:szCs w:val="32"/>
        </w:rPr>
      </w:pPr>
      <w:r>
        <w:rPr>
          <w:rFonts w:hint="eastAsia" w:ascii="黑体" w:hAnsi="黑体" w:eastAsia="黑体"/>
          <w:sz w:val="32"/>
          <w:szCs w:val="32"/>
        </w:rPr>
        <w:t>第六条</w:t>
      </w:r>
      <w:r>
        <w:rPr>
          <w:rFonts w:ascii="仿宋_GB2312" w:eastAsia="仿宋_GB2312" w:cs="仿宋_GB2312"/>
          <w:kern w:val="0"/>
          <w:sz w:val="32"/>
          <w:szCs w:val="32"/>
        </w:rPr>
        <w:t xml:space="preserve"> </w:t>
      </w:r>
      <w:r>
        <w:rPr>
          <w:rFonts w:hint="eastAsia" w:ascii="仿宋" w:hAnsi="仿宋" w:eastAsia="仿宋" w:cs="仿宋"/>
          <w:kern w:val="0"/>
          <w:sz w:val="32"/>
          <w:szCs w:val="32"/>
        </w:rPr>
        <w:t>教师工作用房定额（S</w:t>
      </w:r>
      <w:r>
        <w:rPr>
          <w:rFonts w:hint="eastAsia" w:ascii="仿宋" w:hAnsi="仿宋" w:eastAsia="仿宋" w:cs="仿宋"/>
          <w:kern w:val="0"/>
          <w:sz w:val="32"/>
          <w:szCs w:val="32"/>
          <w:vertAlign w:val="subscript"/>
        </w:rPr>
        <w:t>2</w:t>
      </w:r>
      <w:r>
        <w:rPr>
          <w:rFonts w:hint="eastAsia" w:ascii="仿宋" w:hAnsi="仿宋" w:eastAsia="仿宋" w:cs="仿宋"/>
          <w:kern w:val="0"/>
          <w:sz w:val="32"/>
          <w:szCs w:val="32"/>
        </w:rPr>
        <w:t>）</w:t>
      </w:r>
    </w:p>
    <w:p w14:paraId="35BD61B7">
      <w:pPr>
        <w:ind w:firstLine="640" w:firstLineChars="200"/>
        <w:rPr>
          <w:rFonts w:hint="eastAsia" w:ascii="仿宋" w:hAnsi="仿宋" w:eastAsia="仿宋" w:cs="仿宋"/>
          <w:sz w:val="32"/>
          <w:szCs w:val="32"/>
        </w:rPr>
      </w:pPr>
      <w:r>
        <w:rPr>
          <w:rFonts w:hint="eastAsia" w:ascii="仿宋" w:hAnsi="仿宋" w:eastAsia="仿宋" w:cs="仿宋"/>
          <w:sz w:val="32"/>
          <w:szCs w:val="32"/>
        </w:rPr>
        <w:t>教师工作用房：包括教师工作室、教研室等用房。根据本单位教学科研人员数及定额标准核算。</w:t>
      </w:r>
    </w:p>
    <w:p w14:paraId="4E2DD9F2">
      <w:pPr>
        <w:ind w:firstLine="2800" w:firstLineChars="1000"/>
        <w:rPr>
          <w:rFonts w:ascii="仿宋" w:hAnsi="仿宋" w:eastAsia="仿宋"/>
          <w:sz w:val="28"/>
          <w:szCs w:val="28"/>
        </w:rPr>
      </w:pPr>
      <w:r>
        <w:rPr>
          <w:rFonts w:hint="eastAsia" w:ascii="黑体" w:hAnsi="黑体" w:eastAsia="黑体"/>
          <w:sz w:val="28"/>
          <w:szCs w:val="28"/>
        </w:rPr>
        <w:t>教师工作用房定额标准</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4"/>
          <w:szCs w:val="24"/>
        </w:rPr>
        <w:t>单位：m</w:t>
      </w:r>
      <w:r>
        <w:rPr>
          <w:rFonts w:hint="eastAsia" w:ascii="仿宋" w:hAnsi="仿宋" w:eastAsia="仿宋"/>
          <w:sz w:val="24"/>
          <w:szCs w:val="24"/>
          <w:vertAlign w:val="superscript"/>
        </w:rPr>
        <w:t>2</w:t>
      </w:r>
      <w:r>
        <w:rPr>
          <w:rFonts w:hint="eastAsia" w:ascii="宋体" w:hAnsi="宋体" w:eastAsia="宋体"/>
          <w:sz w:val="24"/>
          <w:szCs w:val="24"/>
        </w:rPr>
        <w:t>/</w:t>
      </w:r>
      <w:r>
        <w:rPr>
          <w:rFonts w:hint="eastAsia" w:ascii="仿宋" w:hAnsi="仿宋" w:eastAsia="仿宋"/>
          <w:sz w:val="24"/>
          <w:szCs w:val="24"/>
        </w:rPr>
        <w:t>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268"/>
        <w:gridCol w:w="1985"/>
        <w:gridCol w:w="1984"/>
      </w:tblGrid>
      <w:tr w14:paraId="5A0A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8" w:type="dxa"/>
            <w:tcBorders>
              <w:top w:val="single" w:color="auto" w:sz="4" w:space="0"/>
              <w:left w:val="single" w:color="auto" w:sz="4" w:space="0"/>
              <w:bottom w:val="single" w:color="auto" w:sz="4" w:space="0"/>
              <w:right w:val="single" w:color="auto" w:sz="4" w:space="0"/>
            </w:tcBorders>
            <w:vAlign w:val="center"/>
          </w:tcPr>
          <w:p w14:paraId="4E1B08A4">
            <w:pPr>
              <w:spacing w:line="360" w:lineRule="auto"/>
              <w:jc w:val="center"/>
              <w:rPr>
                <w:rFonts w:ascii="仿宋" w:hAnsi="仿宋" w:eastAsia="仿宋" w:cs="宋体"/>
                <w:kern w:val="0"/>
                <w:sz w:val="28"/>
                <w:szCs w:val="28"/>
              </w:rPr>
            </w:pPr>
            <w:r>
              <w:rPr>
                <w:rFonts w:hint="eastAsia" w:ascii="仿宋" w:hAnsi="仿宋" w:eastAsia="仿宋"/>
                <w:sz w:val="28"/>
                <w:szCs w:val="28"/>
              </w:rPr>
              <w:t>类别</w:t>
            </w:r>
          </w:p>
        </w:tc>
        <w:tc>
          <w:tcPr>
            <w:tcW w:w="2268" w:type="dxa"/>
            <w:tcBorders>
              <w:top w:val="single" w:color="auto" w:sz="4" w:space="0"/>
              <w:left w:val="single" w:color="auto" w:sz="4" w:space="0"/>
              <w:bottom w:val="single" w:color="auto" w:sz="4" w:space="0"/>
              <w:right w:val="single" w:color="auto" w:sz="4" w:space="0"/>
            </w:tcBorders>
            <w:vAlign w:val="center"/>
          </w:tcPr>
          <w:p w14:paraId="0C2D547F">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正高级职称</w:t>
            </w:r>
          </w:p>
        </w:tc>
        <w:tc>
          <w:tcPr>
            <w:tcW w:w="1985" w:type="dxa"/>
            <w:tcBorders>
              <w:top w:val="single" w:color="auto" w:sz="4" w:space="0"/>
              <w:left w:val="single" w:color="auto" w:sz="4" w:space="0"/>
              <w:bottom w:val="single" w:color="auto" w:sz="4" w:space="0"/>
              <w:right w:val="single" w:color="auto" w:sz="4" w:space="0"/>
            </w:tcBorders>
          </w:tcPr>
          <w:p w14:paraId="4B060A98">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副高级职称</w:t>
            </w:r>
          </w:p>
        </w:tc>
        <w:tc>
          <w:tcPr>
            <w:tcW w:w="1984" w:type="dxa"/>
            <w:tcBorders>
              <w:top w:val="single" w:color="auto" w:sz="4" w:space="0"/>
              <w:left w:val="single" w:color="auto" w:sz="4" w:space="0"/>
              <w:bottom w:val="single" w:color="auto" w:sz="4" w:space="0"/>
              <w:right w:val="single" w:color="auto" w:sz="4" w:space="0"/>
            </w:tcBorders>
            <w:vAlign w:val="center"/>
          </w:tcPr>
          <w:p w14:paraId="3702D7A1">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其他人员</w:t>
            </w:r>
          </w:p>
        </w:tc>
      </w:tr>
      <w:tr w14:paraId="60CE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028" w:type="dxa"/>
            <w:tcBorders>
              <w:top w:val="single" w:color="auto" w:sz="4" w:space="0"/>
              <w:left w:val="single" w:color="auto" w:sz="4" w:space="0"/>
              <w:bottom w:val="single" w:color="auto" w:sz="4" w:space="0"/>
              <w:right w:val="single" w:color="auto" w:sz="4" w:space="0"/>
            </w:tcBorders>
          </w:tcPr>
          <w:p w14:paraId="7461FE50">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定额标准</w:t>
            </w:r>
          </w:p>
        </w:tc>
        <w:tc>
          <w:tcPr>
            <w:tcW w:w="2268" w:type="dxa"/>
            <w:tcBorders>
              <w:top w:val="single" w:color="auto" w:sz="4" w:space="0"/>
              <w:left w:val="single" w:color="auto" w:sz="4" w:space="0"/>
              <w:bottom w:val="single" w:color="auto" w:sz="4" w:space="0"/>
              <w:right w:val="single" w:color="auto" w:sz="4" w:space="0"/>
            </w:tcBorders>
            <w:vAlign w:val="center"/>
          </w:tcPr>
          <w:p w14:paraId="5C3FD205">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18</w:t>
            </w:r>
          </w:p>
        </w:tc>
        <w:tc>
          <w:tcPr>
            <w:tcW w:w="1985" w:type="dxa"/>
            <w:tcBorders>
              <w:top w:val="single" w:color="auto" w:sz="4" w:space="0"/>
              <w:left w:val="single" w:color="auto" w:sz="4" w:space="0"/>
              <w:bottom w:val="single" w:color="auto" w:sz="4" w:space="0"/>
              <w:right w:val="single" w:color="auto" w:sz="4" w:space="0"/>
            </w:tcBorders>
          </w:tcPr>
          <w:p w14:paraId="5E8687F4">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9</w:t>
            </w:r>
          </w:p>
        </w:tc>
        <w:tc>
          <w:tcPr>
            <w:tcW w:w="1984" w:type="dxa"/>
            <w:tcBorders>
              <w:top w:val="single" w:color="auto" w:sz="4" w:space="0"/>
              <w:left w:val="single" w:color="auto" w:sz="4" w:space="0"/>
              <w:bottom w:val="single" w:color="auto" w:sz="4" w:space="0"/>
              <w:right w:val="single" w:color="auto" w:sz="4" w:space="0"/>
            </w:tcBorders>
            <w:vAlign w:val="center"/>
          </w:tcPr>
          <w:p w14:paraId="5B121F66">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4</w:t>
            </w:r>
          </w:p>
        </w:tc>
      </w:tr>
    </w:tbl>
    <w:p w14:paraId="0CDE2AE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备注：其他高层次人才定额标准由领导小组研究决定。</w:t>
      </w:r>
    </w:p>
    <w:p w14:paraId="6CA927FA">
      <w:pPr>
        <w:spacing w:line="360" w:lineRule="auto"/>
        <w:ind w:firstLine="640" w:firstLineChars="200"/>
        <w:rPr>
          <w:rFonts w:ascii="仿宋" w:hAnsi="仿宋" w:eastAsia="仿宋"/>
          <w:sz w:val="32"/>
          <w:szCs w:val="32"/>
        </w:rPr>
      </w:pPr>
      <w:r>
        <w:rPr>
          <w:rFonts w:hint="eastAsia" w:ascii="黑体" w:hAnsi="黑体" w:eastAsia="黑体"/>
          <w:sz w:val="32"/>
          <w:szCs w:val="32"/>
        </w:rPr>
        <w:t>第七条</w:t>
      </w:r>
      <w:r>
        <w:rPr>
          <w:rFonts w:hint="eastAsia" w:ascii="仿宋" w:hAnsi="仿宋" w:eastAsia="仿宋"/>
          <w:sz w:val="32"/>
          <w:szCs w:val="32"/>
        </w:rPr>
        <w:t xml:space="preserve"> 研究生研学用房定额（S</w:t>
      </w:r>
      <w:r>
        <w:rPr>
          <w:rFonts w:hint="eastAsia" w:ascii="仿宋" w:hAnsi="仿宋" w:eastAsia="仿宋"/>
          <w:sz w:val="32"/>
          <w:szCs w:val="32"/>
          <w:vertAlign w:val="subscript"/>
        </w:rPr>
        <w:t>3</w:t>
      </w:r>
      <w:r>
        <w:rPr>
          <w:rFonts w:hint="eastAsia" w:ascii="仿宋" w:hAnsi="仿宋" w:eastAsia="仿宋"/>
          <w:sz w:val="32"/>
          <w:szCs w:val="32"/>
        </w:rPr>
        <w:t>）</w:t>
      </w:r>
    </w:p>
    <w:p w14:paraId="1FEC2C55">
      <w:pPr>
        <w:spacing w:line="360" w:lineRule="auto"/>
        <w:ind w:firstLine="640" w:firstLineChars="200"/>
        <w:rPr>
          <w:rFonts w:ascii="仿宋" w:hAnsi="仿宋" w:eastAsia="仿宋"/>
          <w:sz w:val="32"/>
          <w:szCs w:val="32"/>
        </w:rPr>
      </w:pPr>
      <w:r>
        <w:rPr>
          <w:rFonts w:hint="eastAsia" w:ascii="仿宋" w:hAnsi="仿宋" w:eastAsia="仿宋"/>
          <w:sz w:val="32"/>
          <w:szCs w:val="32"/>
        </w:rPr>
        <w:t>研究生研学用房：用于研究生自主学习、交流研究等用房。根据本学院全日制硕士、博士生人数定额配置。</w:t>
      </w:r>
    </w:p>
    <w:p w14:paraId="7BF98A5D">
      <w:pPr>
        <w:ind w:left="640" w:firstLine="2240" w:firstLineChars="800"/>
        <w:rPr>
          <w:rFonts w:ascii="仿宋" w:hAnsi="仿宋" w:eastAsia="仿宋"/>
          <w:sz w:val="28"/>
          <w:szCs w:val="28"/>
        </w:rPr>
      </w:pPr>
      <w:r>
        <w:rPr>
          <w:rFonts w:hint="eastAsia" w:ascii="黑体" w:hAnsi="黑体" w:eastAsia="黑体"/>
          <w:sz w:val="28"/>
          <w:szCs w:val="28"/>
        </w:rPr>
        <w:t>研究生研学用房定额标准</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hint="eastAsia" w:ascii="仿宋" w:hAnsi="仿宋" w:eastAsia="仿宋"/>
          <w:sz w:val="24"/>
          <w:szCs w:val="24"/>
        </w:rPr>
        <w:t>单位：m</w:t>
      </w:r>
      <w:r>
        <w:rPr>
          <w:rFonts w:hint="eastAsia" w:ascii="仿宋" w:hAnsi="仿宋" w:eastAsia="仿宋"/>
          <w:sz w:val="24"/>
          <w:szCs w:val="24"/>
          <w:vertAlign w:val="superscript"/>
        </w:rPr>
        <w:t>2</w:t>
      </w:r>
    </w:p>
    <w:tbl>
      <w:tblPr>
        <w:tblStyle w:val="3"/>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275"/>
        <w:gridCol w:w="1276"/>
        <w:gridCol w:w="1276"/>
        <w:gridCol w:w="1276"/>
        <w:gridCol w:w="1134"/>
      </w:tblGrid>
      <w:tr w14:paraId="408A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3B7652DD">
            <w:pPr>
              <w:spacing w:line="360" w:lineRule="auto"/>
              <w:jc w:val="center"/>
              <w:rPr>
                <w:rFonts w:ascii="仿宋" w:hAnsi="仿宋" w:eastAsia="仿宋" w:cs="宋体"/>
                <w:kern w:val="0"/>
                <w:sz w:val="28"/>
                <w:szCs w:val="28"/>
              </w:rPr>
            </w:pPr>
            <w:r>
              <w:rPr>
                <w:rFonts w:hint="eastAsia" w:ascii="仿宋" w:hAnsi="仿宋" w:eastAsia="仿宋"/>
                <w:sz w:val="28"/>
                <w:szCs w:val="28"/>
              </w:rPr>
              <w:t>规模（人）</w:t>
            </w:r>
          </w:p>
        </w:tc>
        <w:tc>
          <w:tcPr>
            <w:tcW w:w="1275" w:type="dxa"/>
            <w:tcBorders>
              <w:top w:val="single" w:color="auto" w:sz="4" w:space="0"/>
              <w:left w:val="single" w:color="auto" w:sz="4" w:space="0"/>
              <w:bottom w:val="single" w:color="auto" w:sz="4" w:space="0"/>
              <w:right w:val="single" w:color="auto" w:sz="4" w:space="0"/>
            </w:tcBorders>
            <w:vAlign w:val="center"/>
          </w:tcPr>
          <w:p w14:paraId="6703AA12">
            <w:pPr>
              <w:spacing w:line="360" w:lineRule="auto"/>
              <w:jc w:val="center"/>
              <w:rPr>
                <w:rFonts w:ascii="仿宋" w:hAnsi="仿宋" w:eastAsia="仿宋" w:cs="宋体"/>
                <w:kern w:val="0"/>
                <w:sz w:val="28"/>
                <w:szCs w:val="28"/>
              </w:rPr>
            </w:pPr>
            <w:r>
              <w:rPr>
                <w:rFonts w:hint="eastAsia" w:ascii="仿宋" w:hAnsi="仿宋" w:eastAsia="仿宋" w:cs="Times New Roman"/>
                <w:kern w:val="3"/>
                <w:sz w:val="28"/>
                <w:szCs w:val="28"/>
              </w:rPr>
              <w:t>≤100</w:t>
            </w:r>
          </w:p>
        </w:tc>
        <w:tc>
          <w:tcPr>
            <w:tcW w:w="1276" w:type="dxa"/>
            <w:tcBorders>
              <w:top w:val="single" w:color="auto" w:sz="4" w:space="0"/>
              <w:left w:val="single" w:color="auto" w:sz="4" w:space="0"/>
              <w:bottom w:val="single" w:color="auto" w:sz="4" w:space="0"/>
              <w:right w:val="single" w:color="auto" w:sz="4" w:space="0"/>
            </w:tcBorders>
          </w:tcPr>
          <w:p w14:paraId="392C2FDC">
            <w:pPr>
              <w:spacing w:line="360" w:lineRule="auto"/>
              <w:jc w:val="center"/>
              <w:rPr>
                <w:rFonts w:ascii="仿宋" w:hAnsi="仿宋" w:eastAsia="仿宋" w:cs="Times New Roman"/>
                <w:kern w:val="3"/>
                <w:sz w:val="28"/>
                <w:szCs w:val="28"/>
              </w:rPr>
            </w:pPr>
            <w:r>
              <w:rPr>
                <w:rFonts w:hint="eastAsia" w:ascii="仿宋" w:hAnsi="仿宋" w:eastAsia="仿宋" w:cs="Times New Roman"/>
                <w:kern w:val="3"/>
                <w:sz w:val="28"/>
                <w:szCs w:val="28"/>
              </w:rPr>
              <w:t>101-200</w:t>
            </w:r>
          </w:p>
        </w:tc>
        <w:tc>
          <w:tcPr>
            <w:tcW w:w="1276" w:type="dxa"/>
            <w:tcBorders>
              <w:top w:val="single" w:color="auto" w:sz="4" w:space="0"/>
              <w:left w:val="single" w:color="auto" w:sz="4" w:space="0"/>
              <w:bottom w:val="single" w:color="auto" w:sz="4" w:space="0"/>
              <w:right w:val="single" w:color="auto" w:sz="4" w:space="0"/>
            </w:tcBorders>
            <w:vAlign w:val="center"/>
          </w:tcPr>
          <w:p w14:paraId="41330614">
            <w:pPr>
              <w:spacing w:line="360" w:lineRule="auto"/>
              <w:jc w:val="center"/>
              <w:rPr>
                <w:rFonts w:ascii="仿宋" w:hAnsi="仿宋" w:eastAsia="仿宋" w:cs="宋体"/>
                <w:kern w:val="0"/>
                <w:sz w:val="28"/>
                <w:szCs w:val="28"/>
              </w:rPr>
            </w:pPr>
            <w:r>
              <w:rPr>
                <w:rFonts w:hint="eastAsia" w:ascii="仿宋" w:hAnsi="仿宋" w:eastAsia="仿宋" w:cs="Times New Roman"/>
                <w:kern w:val="3"/>
                <w:sz w:val="28"/>
                <w:szCs w:val="28"/>
              </w:rPr>
              <w:t>201-300</w:t>
            </w:r>
          </w:p>
        </w:tc>
        <w:tc>
          <w:tcPr>
            <w:tcW w:w="1276" w:type="dxa"/>
            <w:tcBorders>
              <w:top w:val="single" w:color="auto" w:sz="4" w:space="0"/>
              <w:left w:val="single" w:color="auto" w:sz="4" w:space="0"/>
              <w:bottom w:val="single" w:color="auto" w:sz="4" w:space="0"/>
              <w:right w:val="single" w:color="auto" w:sz="4" w:space="0"/>
            </w:tcBorders>
          </w:tcPr>
          <w:p w14:paraId="60134F57">
            <w:pPr>
              <w:spacing w:line="360" w:lineRule="auto"/>
              <w:jc w:val="center"/>
              <w:rPr>
                <w:rFonts w:ascii="仿宋" w:hAnsi="仿宋" w:eastAsia="仿宋" w:cs="宋体"/>
                <w:kern w:val="0"/>
                <w:sz w:val="28"/>
                <w:szCs w:val="28"/>
              </w:rPr>
            </w:pPr>
            <w:r>
              <w:rPr>
                <w:rFonts w:hint="eastAsia" w:ascii="仿宋" w:hAnsi="仿宋" w:eastAsia="仿宋" w:cs="Times New Roman"/>
                <w:kern w:val="3"/>
                <w:sz w:val="28"/>
                <w:szCs w:val="28"/>
              </w:rPr>
              <w:t>301-400</w:t>
            </w:r>
          </w:p>
        </w:tc>
        <w:tc>
          <w:tcPr>
            <w:tcW w:w="1134" w:type="dxa"/>
            <w:tcBorders>
              <w:top w:val="single" w:color="auto" w:sz="4" w:space="0"/>
              <w:left w:val="single" w:color="auto" w:sz="4" w:space="0"/>
              <w:bottom w:val="single" w:color="auto" w:sz="4" w:space="0"/>
              <w:right w:val="single" w:color="auto" w:sz="4" w:space="0"/>
            </w:tcBorders>
            <w:vAlign w:val="center"/>
          </w:tcPr>
          <w:p w14:paraId="60AB09E2">
            <w:pPr>
              <w:spacing w:line="360" w:lineRule="auto"/>
              <w:jc w:val="center"/>
              <w:rPr>
                <w:rFonts w:ascii="仿宋" w:hAnsi="仿宋" w:eastAsia="仿宋" w:cs="宋体"/>
                <w:kern w:val="0"/>
                <w:sz w:val="28"/>
                <w:szCs w:val="28"/>
              </w:rPr>
            </w:pPr>
            <w:r>
              <w:rPr>
                <w:rFonts w:hint="eastAsia" w:ascii="仿宋" w:hAnsi="仿宋" w:eastAsia="仿宋" w:cs="Times New Roman"/>
                <w:kern w:val="3"/>
                <w:sz w:val="28"/>
                <w:szCs w:val="28"/>
              </w:rPr>
              <w:t>≥401</w:t>
            </w:r>
          </w:p>
        </w:tc>
      </w:tr>
      <w:tr w14:paraId="42C9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83" w:type="dxa"/>
            <w:tcBorders>
              <w:top w:val="single" w:color="auto" w:sz="4" w:space="0"/>
              <w:left w:val="single" w:color="auto" w:sz="4" w:space="0"/>
              <w:bottom w:val="single" w:color="auto" w:sz="4" w:space="0"/>
              <w:right w:val="single" w:color="auto" w:sz="4" w:space="0"/>
            </w:tcBorders>
          </w:tcPr>
          <w:p w14:paraId="46F031C3">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定额标准</w:t>
            </w:r>
          </w:p>
        </w:tc>
        <w:tc>
          <w:tcPr>
            <w:tcW w:w="1275" w:type="dxa"/>
            <w:tcBorders>
              <w:top w:val="single" w:color="auto" w:sz="4" w:space="0"/>
              <w:left w:val="single" w:color="auto" w:sz="4" w:space="0"/>
              <w:bottom w:val="single" w:color="auto" w:sz="4" w:space="0"/>
              <w:right w:val="single" w:color="auto" w:sz="4" w:space="0"/>
            </w:tcBorders>
            <w:vAlign w:val="center"/>
          </w:tcPr>
          <w:p w14:paraId="63AD0D23">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50</w:t>
            </w:r>
          </w:p>
        </w:tc>
        <w:tc>
          <w:tcPr>
            <w:tcW w:w="1276" w:type="dxa"/>
            <w:tcBorders>
              <w:top w:val="single" w:color="auto" w:sz="4" w:space="0"/>
              <w:left w:val="single" w:color="auto" w:sz="4" w:space="0"/>
              <w:bottom w:val="single" w:color="auto" w:sz="4" w:space="0"/>
              <w:right w:val="single" w:color="auto" w:sz="4" w:space="0"/>
            </w:tcBorders>
          </w:tcPr>
          <w:p w14:paraId="14B64D47">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90</w:t>
            </w:r>
          </w:p>
        </w:tc>
        <w:tc>
          <w:tcPr>
            <w:tcW w:w="1276" w:type="dxa"/>
            <w:tcBorders>
              <w:top w:val="single" w:color="auto" w:sz="4" w:space="0"/>
              <w:left w:val="single" w:color="auto" w:sz="4" w:space="0"/>
              <w:bottom w:val="single" w:color="auto" w:sz="4" w:space="0"/>
              <w:right w:val="single" w:color="auto" w:sz="4" w:space="0"/>
            </w:tcBorders>
            <w:vAlign w:val="center"/>
          </w:tcPr>
          <w:p w14:paraId="0EF6D9A8">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130</w:t>
            </w:r>
          </w:p>
        </w:tc>
        <w:tc>
          <w:tcPr>
            <w:tcW w:w="1276" w:type="dxa"/>
            <w:tcBorders>
              <w:top w:val="single" w:color="auto" w:sz="4" w:space="0"/>
              <w:left w:val="single" w:color="auto" w:sz="4" w:space="0"/>
              <w:bottom w:val="single" w:color="auto" w:sz="4" w:space="0"/>
              <w:right w:val="single" w:color="auto" w:sz="4" w:space="0"/>
            </w:tcBorders>
          </w:tcPr>
          <w:p w14:paraId="2DFE5525">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170</w:t>
            </w:r>
          </w:p>
        </w:tc>
        <w:tc>
          <w:tcPr>
            <w:tcW w:w="1134" w:type="dxa"/>
            <w:tcBorders>
              <w:top w:val="single" w:color="auto" w:sz="4" w:space="0"/>
              <w:left w:val="single" w:color="auto" w:sz="4" w:space="0"/>
              <w:bottom w:val="single" w:color="auto" w:sz="4" w:space="0"/>
              <w:right w:val="single" w:color="auto" w:sz="4" w:space="0"/>
            </w:tcBorders>
            <w:vAlign w:val="center"/>
          </w:tcPr>
          <w:p w14:paraId="27D751D9">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210</w:t>
            </w:r>
          </w:p>
        </w:tc>
      </w:tr>
    </w:tbl>
    <w:p w14:paraId="677682D8">
      <w:pPr>
        <w:autoSpaceDE w:val="0"/>
        <w:autoSpaceDN w:val="0"/>
        <w:adjustRightInd w:val="0"/>
        <w:spacing w:before="156" w:beforeLines="50" w:line="560" w:lineRule="exact"/>
        <w:ind w:firstLine="640" w:firstLineChars="200"/>
        <w:rPr>
          <w:rFonts w:hint="eastAsia" w:ascii="仿宋" w:hAnsi="仿宋" w:eastAsia="仿宋" w:cs="仿宋"/>
          <w:color w:val="000000"/>
          <w:kern w:val="0"/>
          <w:sz w:val="32"/>
          <w:szCs w:val="32"/>
        </w:rPr>
      </w:pPr>
      <w:r>
        <w:rPr>
          <w:rFonts w:hint="eastAsia" w:ascii="黑体" w:hAnsi="黑体" w:eastAsia="黑体"/>
          <w:sz w:val="32"/>
          <w:szCs w:val="32"/>
        </w:rPr>
        <w:t>第八条</w:t>
      </w:r>
      <w:r>
        <w:rPr>
          <w:rFonts w:ascii="仿宋_GB2312" w:eastAsia="仿宋_GB2312" w:cs="仿宋_GB2312"/>
          <w:color w:val="000000"/>
          <w:kern w:val="0"/>
          <w:sz w:val="32"/>
          <w:szCs w:val="32"/>
        </w:rPr>
        <w:t xml:space="preserve"> </w:t>
      </w:r>
      <w:r>
        <w:rPr>
          <w:rFonts w:hint="eastAsia" w:ascii="仿宋" w:hAnsi="仿宋" w:eastAsia="仿宋" w:cs="仿宋"/>
          <w:color w:val="000000"/>
          <w:kern w:val="0"/>
          <w:sz w:val="32"/>
          <w:szCs w:val="32"/>
        </w:rPr>
        <w:t>实验用房定额（S</w:t>
      </w:r>
      <w:r>
        <w:rPr>
          <w:rFonts w:hint="eastAsia" w:ascii="仿宋" w:hAnsi="仿宋" w:eastAsia="仿宋" w:cs="仿宋"/>
          <w:color w:val="000000"/>
          <w:kern w:val="0"/>
          <w:sz w:val="32"/>
          <w:szCs w:val="32"/>
          <w:vertAlign w:val="subscript"/>
        </w:rPr>
        <w:t>4</w:t>
      </w:r>
      <w:r>
        <w:rPr>
          <w:rFonts w:hint="eastAsia" w:ascii="仿宋" w:hAnsi="仿宋" w:eastAsia="仿宋" w:cs="仿宋"/>
          <w:color w:val="000000"/>
          <w:kern w:val="0"/>
          <w:sz w:val="32"/>
          <w:szCs w:val="32"/>
        </w:rPr>
        <w:t xml:space="preserve">） </w:t>
      </w:r>
    </w:p>
    <w:p w14:paraId="36F55236">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实验用房：包括教学科研实验、实训实践场所、公共课与专业课实验室、计算机房、语音室及实验准备室等附属用房。实验用房面积由学生实验用房、教师科研实验用房、仪器设备用房等构成。</w:t>
      </w:r>
    </w:p>
    <w:p w14:paraId="5A3136AC">
      <w:pPr>
        <w:ind w:firstLine="640" w:firstLineChars="200"/>
        <w:rPr>
          <w:rFonts w:hint="eastAsia" w:ascii="仿宋" w:hAnsi="仿宋" w:eastAsia="仿宋" w:cs="仿宋"/>
          <w:sz w:val="32"/>
          <w:szCs w:val="32"/>
        </w:rPr>
      </w:pPr>
      <w:r>
        <w:rPr>
          <w:rFonts w:hint="eastAsia" w:ascii="仿宋" w:hAnsi="仿宋" w:eastAsia="仿宋" w:cs="仿宋"/>
          <w:sz w:val="32"/>
          <w:szCs w:val="32"/>
        </w:rPr>
        <w:t>根据学科类型和实验实践用房需求差异，确定学科类别调整系数。</w:t>
      </w:r>
    </w:p>
    <w:p w14:paraId="5A986EFF">
      <w:pPr>
        <w:jc w:val="center"/>
        <w:rPr>
          <w:rFonts w:ascii="黑体" w:hAnsi="黑体" w:eastAsia="黑体"/>
          <w:sz w:val="28"/>
          <w:szCs w:val="28"/>
        </w:rPr>
      </w:pPr>
      <w:r>
        <w:rPr>
          <w:rFonts w:hint="eastAsia" w:ascii="黑体" w:hAnsi="黑体" w:eastAsia="黑体"/>
          <w:sz w:val="28"/>
          <w:szCs w:val="28"/>
        </w:rPr>
        <w:t>学科类别调整系数</w:t>
      </w:r>
    </w:p>
    <w:tbl>
      <w:tblPr>
        <w:tblStyle w:val="2"/>
        <w:tblW w:w="8646" w:type="dxa"/>
        <w:jc w:val="center"/>
        <w:tblLayout w:type="autofit"/>
        <w:tblCellMar>
          <w:top w:w="0" w:type="dxa"/>
          <w:left w:w="108" w:type="dxa"/>
          <w:bottom w:w="0" w:type="dxa"/>
          <w:right w:w="108" w:type="dxa"/>
        </w:tblCellMar>
      </w:tblPr>
      <w:tblGrid>
        <w:gridCol w:w="846"/>
        <w:gridCol w:w="1417"/>
        <w:gridCol w:w="6383"/>
      </w:tblGrid>
      <w:tr w14:paraId="738545AA">
        <w:tblPrEx>
          <w:tblCellMar>
            <w:top w:w="0" w:type="dxa"/>
            <w:left w:w="108" w:type="dxa"/>
            <w:bottom w:w="0" w:type="dxa"/>
            <w:right w:w="108" w:type="dxa"/>
          </w:tblCellMar>
        </w:tblPrEx>
        <w:trPr>
          <w:trHeight w:val="668"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FCE39">
            <w:pPr>
              <w:widowControl/>
              <w:snapToGrid w:val="0"/>
              <w:spacing w:line="360" w:lineRule="exact"/>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类别</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255976FD">
            <w:pPr>
              <w:widowControl/>
              <w:snapToGrid w:val="0"/>
              <w:spacing w:line="360" w:lineRule="exact"/>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调整系数</w:t>
            </w:r>
          </w:p>
        </w:tc>
        <w:tc>
          <w:tcPr>
            <w:tcW w:w="6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5AA13">
            <w:pPr>
              <w:widowControl/>
              <w:snapToGrid w:val="0"/>
              <w:spacing w:line="360" w:lineRule="exact"/>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 xml:space="preserve">学 </w:t>
            </w:r>
            <w:r>
              <w:rPr>
                <w:rFonts w:hint="eastAsia" w:ascii="仿宋" w:hAnsi="仿宋" w:eastAsia="仿宋" w:cs="宋体"/>
                <w:b/>
                <w:color w:val="000000"/>
                <w:kern w:val="0"/>
                <w:sz w:val="28"/>
                <w:szCs w:val="28"/>
                <w:lang w:val="en-US" w:eastAsia="zh-CN"/>
              </w:rPr>
              <w:t xml:space="preserve"> </w:t>
            </w:r>
            <w:r>
              <w:rPr>
                <w:rFonts w:hint="eastAsia" w:ascii="仿宋" w:hAnsi="仿宋" w:eastAsia="仿宋" w:cs="宋体"/>
                <w:b/>
                <w:color w:val="000000"/>
                <w:kern w:val="0"/>
                <w:sz w:val="28"/>
                <w:szCs w:val="28"/>
              </w:rPr>
              <w:t>院</w:t>
            </w:r>
          </w:p>
        </w:tc>
      </w:tr>
      <w:tr w14:paraId="19450DA1">
        <w:tblPrEx>
          <w:tblCellMar>
            <w:top w:w="0" w:type="dxa"/>
            <w:left w:w="108" w:type="dxa"/>
            <w:bottom w:w="0" w:type="dxa"/>
            <w:right w:w="108" w:type="dxa"/>
          </w:tblCellMar>
        </w:tblPrEx>
        <w:trPr>
          <w:trHeight w:val="907" w:hRule="exact"/>
          <w:jc w:val="center"/>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6C237">
            <w:pPr>
              <w:widowControl/>
              <w:snapToGrid w:val="0"/>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一类</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551D29E0">
            <w:pPr>
              <w:widowControl/>
              <w:snapToGrid w:val="0"/>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2.5</w:t>
            </w:r>
          </w:p>
        </w:tc>
        <w:tc>
          <w:tcPr>
            <w:tcW w:w="6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EB70">
            <w:pPr>
              <w:widowControl/>
              <w:snapToGrid w:val="0"/>
              <w:spacing w:line="360" w:lineRule="exact"/>
              <w:rPr>
                <w:rFonts w:ascii="仿宋" w:hAnsi="仿宋" w:eastAsia="仿宋" w:cs="宋体"/>
                <w:color w:val="000000"/>
                <w:kern w:val="0"/>
                <w:sz w:val="28"/>
                <w:szCs w:val="28"/>
              </w:rPr>
            </w:pPr>
            <w:r>
              <w:rPr>
                <w:rFonts w:hint="eastAsia" w:ascii="仿宋" w:hAnsi="仿宋" w:eastAsia="仿宋" w:cs="宋体"/>
                <w:color w:val="000000"/>
                <w:kern w:val="0"/>
                <w:sz w:val="28"/>
                <w:szCs w:val="28"/>
              </w:rPr>
              <w:t>物理与电子工程学院、化学与材料科学学院、生命科学学院、机电工程学院、电气工程及自动化学院</w:t>
            </w:r>
          </w:p>
        </w:tc>
      </w:tr>
      <w:tr w14:paraId="0050EE26">
        <w:tblPrEx>
          <w:tblCellMar>
            <w:top w:w="0" w:type="dxa"/>
            <w:left w:w="108" w:type="dxa"/>
            <w:bottom w:w="0" w:type="dxa"/>
            <w:right w:w="108" w:type="dxa"/>
          </w:tblCellMar>
        </w:tblPrEx>
        <w:trPr>
          <w:trHeight w:val="907"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14:paraId="6376796A">
            <w:pPr>
              <w:widowControl/>
              <w:snapToGrid w:val="0"/>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二类</w:t>
            </w:r>
          </w:p>
        </w:tc>
        <w:tc>
          <w:tcPr>
            <w:tcW w:w="1417" w:type="dxa"/>
            <w:tcBorders>
              <w:top w:val="nil"/>
              <w:left w:val="nil"/>
              <w:bottom w:val="single" w:color="auto" w:sz="4" w:space="0"/>
              <w:right w:val="single" w:color="auto" w:sz="4" w:space="0"/>
            </w:tcBorders>
            <w:shd w:val="clear" w:color="auto" w:fill="auto"/>
            <w:noWrap/>
            <w:vAlign w:val="center"/>
          </w:tcPr>
          <w:p w14:paraId="5C0CAA81">
            <w:pPr>
              <w:widowControl/>
              <w:snapToGrid w:val="0"/>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.2</w:t>
            </w:r>
          </w:p>
        </w:tc>
        <w:tc>
          <w:tcPr>
            <w:tcW w:w="6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09FA7">
            <w:pPr>
              <w:widowControl/>
              <w:snapToGrid w:val="0"/>
              <w:spacing w:line="360" w:lineRule="exact"/>
              <w:rPr>
                <w:rFonts w:ascii="仿宋" w:hAnsi="仿宋" w:eastAsia="仿宋" w:cs="宋体"/>
                <w:color w:val="000000"/>
                <w:kern w:val="0"/>
                <w:sz w:val="28"/>
                <w:szCs w:val="28"/>
              </w:rPr>
            </w:pPr>
            <w:r>
              <w:rPr>
                <w:rFonts w:hint="eastAsia" w:ascii="仿宋" w:hAnsi="仿宋" w:eastAsia="仿宋" w:cs="宋体"/>
                <w:color w:val="000000"/>
                <w:kern w:val="0"/>
                <w:sz w:val="28"/>
                <w:szCs w:val="28"/>
              </w:rPr>
              <w:t>地理测绘与城乡规划学院、美术学院、传媒与影视学院、智慧教育学院</w:t>
            </w:r>
          </w:p>
        </w:tc>
      </w:tr>
      <w:tr w14:paraId="4403D580">
        <w:tblPrEx>
          <w:tblCellMar>
            <w:top w:w="0" w:type="dxa"/>
            <w:left w:w="108" w:type="dxa"/>
            <w:bottom w:w="0" w:type="dxa"/>
            <w:right w:w="108" w:type="dxa"/>
          </w:tblCellMar>
        </w:tblPrEx>
        <w:trPr>
          <w:trHeight w:val="907"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14:paraId="014B5F14">
            <w:pPr>
              <w:widowControl/>
              <w:snapToGrid w:val="0"/>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三类</w:t>
            </w:r>
          </w:p>
        </w:tc>
        <w:tc>
          <w:tcPr>
            <w:tcW w:w="1417" w:type="dxa"/>
            <w:tcBorders>
              <w:top w:val="nil"/>
              <w:left w:val="nil"/>
              <w:bottom w:val="single" w:color="auto" w:sz="4" w:space="0"/>
              <w:right w:val="single" w:color="auto" w:sz="4" w:space="0"/>
            </w:tcBorders>
            <w:shd w:val="clear" w:color="auto" w:fill="auto"/>
            <w:noWrap/>
            <w:vAlign w:val="center"/>
          </w:tcPr>
          <w:p w14:paraId="46AEB170">
            <w:pPr>
              <w:widowControl/>
              <w:snapToGrid w:val="0"/>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0</w:t>
            </w:r>
            <w:r>
              <w:rPr>
                <w:rFonts w:ascii="仿宋" w:hAnsi="仿宋" w:eastAsia="仿宋" w:cs="宋体"/>
                <w:kern w:val="0"/>
                <w:sz w:val="28"/>
                <w:szCs w:val="28"/>
              </w:rPr>
              <w:t>.5</w:t>
            </w:r>
          </w:p>
        </w:tc>
        <w:tc>
          <w:tcPr>
            <w:tcW w:w="6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60828">
            <w:pPr>
              <w:widowControl/>
              <w:snapToGrid w:val="0"/>
              <w:spacing w:line="360" w:lineRule="exact"/>
              <w:rPr>
                <w:rFonts w:ascii="仿宋" w:hAnsi="仿宋" w:eastAsia="仿宋" w:cs="宋体"/>
                <w:color w:val="000000"/>
                <w:kern w:val="0"/>
                <w:sz w:val="28"/>
                <w:szCs w:val="28"/>
              </w:rPr>
            </w:pPr>
            <w:r>
              <w:rPr>
                <w:rFonts w:hint="eastAsia" w:ascii="仿宋" w:hAnsi="仿宋" w:eastAsia="仿宋" w:cs="宋体"/>
                <w:color w:val="000000"/>
                <w:kern w:val="0"/>
                <w:sz w:val="28"/>
                <w:szCs w:val="28"/>
              </w:rPr>
              <w:t>语言与艺术科学学院、教育科学学院、数学与统计学院、商学院</w:t>
            </w:r>
          </w:p>
        </w:tc>
      </w:tr>
      <w:tr w14:paraId="2FE86A1B">
        <w:tblPrEx>
          <w:tblCellMar>
            <w:top w:w="0" w:type="dxa"/>
            <w:left w:w="108" w:type="dxa"/>
            <w:bottom w:w="0" w:type="dxa"/>
            <w:right w:w="108" w:type="dxa"/>
          </w:tblCellMar>
        </w:tblPrEx>
        <w:trPr>
          <w:trHeight w:val="907" w:hRule="exact"/>
          <w:jc w:val="center"/>
        </w:trPr>
        <w:tc>
          <w:tcPr>
            <w:tcW w:w="846" w:type="dxa"/>
            <w:tcBorders>
              <w:top w:val="nil"/>
              <w:left w:val="single" w:color="auto" w:sz="4" w:space="0"/>
              <w:bottom w:val="single" w:color="auto" w:sz="4" w:space="0"/>
              <w:right w:val="single" w:color="auto" w:sz="4" w:space="0"/>
            </w:tcBorders>
            <w:shd w:val="clear" w:color="auto" w:fill="auto"/>
            <w:noWrap/>
            <w:vAlign w:val="center"/>
          </w:tcPr>
          <w:p w14:paraId="549EB517">
            <w:pPr>
              <w:widowControl/>
              <w:snapToGrid w:val="0"/>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四类</w:t>
            </w:r>
          </w:p>
        </w:tc>
        <w:tc>
          <w:tcPr>
            <w:tcW w:w="1417" w:type="dxa"/>
            <w:tcBorders>
              <w:top w:val="nil"/>
              <w:left w:val="nil"/>
              <w:bottom w:val="single" w:color="auto" w:sz="4" w:space="0"/>
              <w:right w:val="single" w:color="auto" w:sz="4" w:space="0"/>
            </w:tcBorders>
            <w:shd w:val="clear" w:color="auto" w:fill="auto"/>
            <w:noWrap/>
            <w:vAlign w:val="center"/>
          </w:tcPr>
          <w:p w14:paraId="144044C6">
            <w:pPr>
              <w:widowControl/>
              <w:snapToGrid w:val="0"/>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0</w:t>
            </w:r>
            <w:r>
              <w:rPr>
                <w:rFonts w:ascii="仿宋" w:hAnsi="仿宋" w:eastAsia="仿宋" w:cs="宋体"/>
                <w:kern w:val="0"/>
                <w:sz w:val="28"/>
                <w:szCs w:val="28"/>
              </w:rPr>
              <w:t>.3</w:t>
            </w:r>
          </w:p>
        </w:tc>
        <w:tc>
          <w:tcPr>
            <w:tcW w:w="6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294E4">
            <w:pPr>
              <w:widowControl/>
              <w:snapToGrid w:val="0"/>
              <w:spacing w:line="360" w:lineRule="exact"/>
              <w:rPr>
                <w:rFonts w:ascii="仿宋" w:hAnsi="仿宋" w:eastAsia="仿宋" w:cs="宋体"/>
                <w:color w:val="000000"/>
                <w:kern w:val="0"/>
                <w:sz w:val="28"/>
                <w:szCs w:val="28"/>
              </w:rPr>
            </w:pPr>
            <w:r>
              <w:rPr>
                <w:rFonts w:hint="eastAsia" w:ascii="仿宋" w:hAnsi="仿宋" w:eastAsia="仿宋" w:cs="宋体"/>
                <w:color w:val="000000"/>
                <w:kern w:val="0"/>
                <w:sz w:val="28"/>
                <w:szCs w:val="28"/>
              </w:rPr>
              <w:t>历史文化与旅游学院、公共管理与社会学院、外国语学院、体育学院、法学院</w:t>
            </w:r>
          </w:p>
        </w:tc>
      </w:tr>
      <w:tr w14:paraId="1B8BC5D8">
        <w:tblPrEx>
          <w:tblCellMar>
            <w:top w:w="0" w:type="dxa"/>
            <w:left w:w="108" w:type="dxa"/>
            <w:bottom w:w="0" w:type="dxa"/>
            <w:right w:w="108" w:type="dxa"/>
          </w:tblCellMar>
        </w:tblPrEx>
        <w:trPr>
          <w:trHeight w:val="907" w:hRule="exact"/>
          <w:jc w:val="center"/>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314D9">
            <w:pPr>
              <w:widowControl/>
              <w:snapToGrid w:val="0"/>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五类</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6C19EECC">
            <w:pPr>
              <w:widowControl/>
              <w:snapToGrid w:val="0"/>
              <w:spacing w:line="360" w:lineRule="exact"/>
              <w:jc w:val="center"/>
              <w:rPr>
                <w:rFonts w:ascii="仿宋" w:hAnsi="仿宋" w:eastAsia="仿宋" w:cs="宋体"/>
                <w:kern w:val="0"/>
                <w:sz w:val="28"/>
                <w:szCs w:val="28"/>
              </w:rPr>
            </w:pPr>
            <w:r>
              <w:rPr>
                <w:rFonts w:hint="eastAsia" w:ascii="仿宋" w:hAnsi="仿宋" w:eastAsia="仿宋" w:cs="宋体"/>
                <w:kern w:val="0"/>
                <w:sz w:val="28"/>
                <w:szCs w:val="28"/>
              </w:rPr>
              <w:t>0.</w:t>
            </w:r>
            <w:r>
              <w:rPr>
                <w:rFonts w:ascii="仿宋" w:hAnsi="仿宋" w:eastAsia="仿宋" w:cs="宋体"/>
                <w:kern w:val="0"/>
                <w:sz w:val="28"/>
                <w:szCs w:val="28"/>
              </w:rPr>
              <w:t>1</w:t>
            </w:r>
          </w:p>
        </w:tc>
        <w:tc>
          <w:tcPr>
            <w:tcW w:w="63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A60D9">
            <w:pPr>
              <w:widowControl/>
              <w:snapToGrid w:val="0"/>
              <w:spacing w:line="360" w:lineRule="exact"/>
              <w:rPr>
                <w:rFonts w:ascii="仿宋" w:hAnsi="仿宋" w:eastAsia="仿宋" w:cs="宋体"/>
                <w:color w:val="000000"/>
                <w:kern w:val="0"/>
                <w:sz w:val="28"/>
                <w:szCs w:val="28"/>
              </w:rPr>
            </w:pPr>
            <w:r>
              <w:rPr>
                <w:rFonts w:hint="eastAsia" w:ascii="仿宋" w:hAnsi="仿宋" w:eastAsia="仿宋" w:cs="宋体"/>
                <w:color w:val="000000"/>
                <w:kern w:val="0"/>
                <w:sz w:val="28"/>
                <w:szCs w:val="28"/>
              </w:rPr>
              <w:t>文学院、马克思主义学院、音乐学院、江苏圣理工学院—中俄学院、国际学院</w:t>
            </w:r>
          </w:p>
        </w:tc>
      </w:tr>
    </w:tbl>
    <w:p w14:paraId="701DC995">
      <w:pPr>
        <w:rPr>
          <w:rFonts w:ascii="仿宋_GB2312" w:hAnsi="方正小标宋简体" w:eastAsia="仿宋_GB2312"/>
          <w:sz w:val="32"/>
          <w:szCs w:val="32"/>
        </w:rPr>
      </w:pPr>
      <w:r>
        <w:rPr>
          <w:rFonts w:hint="eastAsia" w:ascii="仿宋_GB2312" w:hAnsi="方正小标宋简体" w:eastAsia="仿宋_GB2312"/>
          <w:sz w:val="32"/>
          <w:szCs w:val="32"/>
        </w:rPr>
        <w:t xml:space="preserve"> </w:t>
      </w:r>
      <w:r>
        <w:rPr>
          <w:rFonts w:ascii="仿宋_GB2312" w:hAnsi="方正小标宋简体" w:eastAsia="仿宋_GB2312"/>
          <w:sz w:val="32"/>
          <w:szCs w:val="32"/>
        </w:rPr>
        <w:t xml:space="preserve"> </w:t>
      </w:r>
      <w:r>
        <w:rPr>
          <w:rFonts w:hint="eastAsia" w:ascii="仿宋_GB2312" w:hAnsi="方正小标宋简体" w:eastAsia="仿宋_GB2312"/>
          <w:sz w:val="32"/>
          <w:szCs w:val="32"/>
        </w:rPr>
        <w:t xml:space="preserve"> </w:t>
      </w:r>
      <w:r>
        <w:rPr>
          <w:rFonts w:ascii="仿宋_GB2312" w:hAnsi="方正小标宋简体" w:eastAsia="仿宋_GB2312"/>
          <w:sz w:val="32"/>
          <w:szCs w:val="32"/>
        </w:rPr>
        <w:t xml:space="preserve"> </w:t>
      </w:r>
      <w:r>
        <w:rPr>
          <w:rFonts w:hint="eastAsia" w:ascii="仿宋" w:hAnsi="仿宋" w:eastAsia="仿宋" w:cs="仿宋"/>
          <w:sz w:val="32"/>
          <w:szCs w:val="32"/>
        </w:rPr>
        <w:t>1.学生实验用房:学生实验用房面积=（</w:t>
      </w:r>
      <m:oMath>
        <m:nary>
          <m:naryPr>
            <m:chr m:val="∑"/>
            <m:limLoc m:val="undOvr"/>
            <m:ctrlPr>
              <w:rPr>
                <w:rFonts w:hint="eastAsia" w:ascii="Cambria Math" w:hAnsi="Cambria Math" w:eastAsia="仿宋" w:cs="仿宋"/>
                <w:sz w:val="32"/>
                <w:szCs w:val="32"/>
              </w:rPr>
            </m:ctrlPr>
          </m:naryPr>
          <m:sub>
            <m:r>
              <m:rPr/>
              <w:rPr>
                <w:rFonts w:hint="eastAsia" w:ascii="Cambria Math" w:hAnsi="Cambria Math" w:eastAsia="仿宋" w:cs="仿宋"/>
                <w:sz w:val="32"/>
                <w:szCs w:val="32"/>
              </w:rPr>
              <m:t>本科生</m:t>
            </m:r>
            <m:ctrlPr>
              <w:rPr>
                <w:rFonts w:hint="eastAsia" w:ascii="Cambria Math" w:hAnsi="Cambria Math" w:eastAsia="仿宋" w:cs="仿宋"/>
                <w:sz w:val="32"/>
                <w:szCs w:val="32"/>
              </w:rPr>
            </m:ctrlPr>
          </m:sub>
          <m:sup>
            <m:r>
              <m:rPr/>
              <w:rPr>
                <w:rFonts w:hint="eastAsia" w:ascii="Cambria Math" w:hAnsi="Cambria Math" w:eastAsia="仿宋" w:cs="仿宋"/>
                <w:sz w:val="32"/>
                <w:szCs w:val="32"/>
              </w:rPr>
              <m:t>博士生</m:t>
            </m:r>
            <m:ctrlPr>
              <w:rPr>
                <w:rFonts w:hint="eastAsia" w:ascii="Cambria Math" w:hAnsi="Cambria Math" w:eastAsia="仿宋" w:cs="仿宋"/>
                <w:sz w:val="32"/>
                <w:szCs w:val="32"/>
              </w:rPr>
            </m:ctrlPr>
          </m:sup>
          <m:e>
            <m:r>
              <m:rPr>
                <m:sty m:val="p"/>
              </m:rPr>
              <w:rPr>
                <w:rFonts w:hint="eastAsia" w:ascii="Cambria Math" w:hAnsi="Cambria Math" w:eastAsia="仿宋" w:cs="仿宋"/>
                <w:sz w:val="32"/>
                <w:szCs w:val="32"/>
              </w:rPr>
              <m:t>（学生数×定额标准）</m:t>
            </m:r>
            <m:ctrlPr>
              <w:rPr>
                <w:rFonts w:hint="eastAsia" w:ascii="Cambria Math" w:hAnsi="Cambria Math" w:eastAsia="仿宋" w:cs="仿宋"/>
                <w:sz w:val="32"/>
                <w:szCs w:val="32"/>
              </w:rPr>
            </m:ctrlPr>
          </m:e>
        </m:nary>
        <m:r>
          <m:rPr>
            <m:sty m:val="p"/>
          </m:rPr>
          <w:rPr>
            <w:rFonts w:hint="eastAsia" w:ascii="Cambria Math" w:hAnsi="Cambria Math" w:eastAsia="仿宋" w:cs="仿宋"/>
            <w:sz w:val="32"/>
            <w:szCs w:val="32"/>
          </w:rPr>
          <m:t>）</m:t>
        </m:r>
      </m:oMath>
      <w:r>
        <w:rPr>
          <w:rFonts w:hint="eastAsia" w:ascii="仿宋" w:hAnsi="仿宋" w:eastAsia="仿宋" w:cs="仿宋"/>
          <w:sz w:val="32"/>
          <w:szCs w:val="32"/>
        </w:rPr>
        <w:t>×学科类别调整系数</w:t>
      </w:r>
    </w:p>
    <w:p w14:paraId="0DDC6701">
      <w:pPr>
        <w:ind w:firstLine="2800" w:firstLineChars="1000"/>
        <w:rPr>
          <w:rFonts w:ascii="仿宋" w:hAnsi="仿宋" w:eastAsia="仿宋"/>
          <w:sz w:val="28"/>
          <w:szCs w:val="28"/>
        </w:rPr>
      </w:pPr>
      <w:r>
        <w:rPr>
          <w:rFonts w:hint="eastAsia" w:ascii="黑体" w:hAnsi="黑体" w:eastAsia="黑体"/>
          <w:sz w:val="28"/>
          <w:szCs w:val="28"/>
        </w:rPr>
        <w:t>学生实验用房定额标准</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hint="eastAsia" w:ascii="仿宋" w:hAnsi="仿宋" w:eastAsia="仿宋"/>
          <w:sz w:val="24"/>
          <w:szCs w:val="24"/>
        </w:rPr>
        <w:t>单位：m</w:t>
      </w:r>
      <w:r>
        <w:rPr>
          <w:rFonts w:hint="eastAsia" w:ascii="仿宋" w:hAnsi="仿宋" w:eastAsia="仿宋"/>
          <w:sz w:val="24"/>
          <w:szCs w:val="24"/>
          <w:vertAlign w:val="superscript"/>
        </w:rPr>
        <w:t>2</w:t>
      </w:r>
      <w:r>
        <w:rPr>
          <w:rFonts w:hint="eastAsia" w:ascii="宋体" w:hAnsi="宋体" w:eastAsia="宋体"/>
          <w:sz w:val="24"/>
          <w:szCs w:val="24"/>
        </w:rPr>
        <w:t>/</w:t>
      </w:r>
      <w:r>
        <w:rPr>
          <w:rFonts w:hint="eastAsia" w:ascii="仿宋" w:hAnsi="仿宋" w:eastAsia="仿宋"/>
          <w:sz w:val="24"/>
          <w:szCs w:val="24"/>
        </w:rPr>
        <w:t>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5"/>
        <w:gridCol w:w="1984"/>
        <w:gridCol w:w="2246"/>
      </w:tblGrid>
      <w:tr w14:paraId="2231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vAlign w:val="center"/>
          </w:tcPr>
          <w:p w14:paraId="3AB1EE9E">
            <w:pPr>
              <w:spacing w:line="360" w:lineRule="auto"/>
              <w:jc w:val="center"/>
              <w:rPr>
                <w:rFonts w:ascii="仿宋" w:hAnsi="仿宋" w:eastAsia="仿宋" w:cs="宋体"/>
                <w:color w:val="000000"/>
                <w:kern w:val="0"/>
                <w:sz w:val="28"/>
                <w:szCs w:val="28"/>
              </w:rPr>
            </w:pPr>
            <w:r>
              <w:rPr>
                <w:rFonts w:hint="eastAsia" w:ascii="仿宋" w:hAnsi="仿宋" w:eastAsia="仿宋"/>
                <w:sz w:val="28"/>
                <w:szCs w:val="28"/>
              </w:rPr>
              <w:t>类别</w:t>
            </w:r>
          </w:p>
        </w:tc>
        <w:tc>
          <w:tcPr>
            <w:tcW w:w="1985" w:type="dxa"/>
            <w:tcBorders>
              <w:top w:val="single" w:color="auto" w:sz="4" w:space="0"/>
              <w:left w:val="single" w:color="auto" w:sz="4" w:space="0"/>
              <w:bottom w:val="single" w:color="auto" w:sz="4" w:space="0"/>
              <w:right w:val="single" w:color="auto" w:sz="4" w:space="0"/>
            </w:tcBorders>
            <w:vAlign w:val="center"/>
          </w:tcPr>
          <w:p w14:paraId="742D019A">
            <w:pPr>
              <w:spacing w:line="360" w:lineRule="auto"/>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本科生</w:t>
            </w:r>
          </w:p>
        </w:tc>
        <w:tc>
          <w:tcPr>
            <w:tcW w:w="1984" w:type="dxa"/>
            <w:tcBorders>
              <w:top w:val="single" w:color="auto" w:sz="4" w:space="0"/>
              <w:left w:val="single" w:color="auto" w:sz="4" w:space="0"/>
              <w:bottom w:val="single" w:color="auto" w:sz="4" w:space="0"/>
              <w:right w:val="single" w:color="auto" w:sz="4" w:space="0"/>
            </w:tcBorders>
          </w:tcPr>
          <w:p w14:paraId="16A6A91F">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硕士生</w:t>
            </w:r>
          </w:p>
        </w:tc>
        <w:tc>
          <w:tcPr>
            <w:tcW w:w="2246" w:type="dxa"/>
            <w:tcBorders>
              <w:top w:val="single" w:color="auto" w:sz="4" w:space="0"/>
              <w:left w:val="single" w:color="auto" w:sz="4" w:space="0"/>
              <w:bottom w:val="single" w:color="auto" w:sz="4" w:space="0"/>
              <w:right w:val="single" w:color="auto" w:sz="4" w:space="0"/>
            </w:tcBorders>
            <w:vAlign w:val="center"/>
          </w:tcPr>
          <w:p w14:paraId="00B17A05">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博士生</w:t>
            </w:r>
          </w:p>
        </w:tc>
      </w:tr>
      <w:tr w14:paraId="43F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84" w:type="dxa"/>
            <w:tcBorders>
              <w:top w:val="single" w:color="auto" w:sz="4" w:space="0"/>
              <w:left w:val="single" w:color="auto" w:sz="4" w:space="0"/>
              <w:bottom w:val="single" w:color="auto" w:sz="4" w:space="0"/>
              <w:right w:val="single" w:color="auto" w:sz="4" w:space="0"/>
            </w:tcBorders>
          </w:tcPr>
          <w:p w14:paraId="7D263B38">
            <w:pPr>
              <w:spacing w:line="360" w:lineRule="auto"/>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定额标准</w:t>
            </w:r>
          </w:p>
        </w:tc>
        <w:tc>
          <w:tcPr>
            <w:tcW w:w="1985" w:type="dxa"/>
            <w:tcBorders>
              <w:top w:val="single" w:color="auto" w:sz="4" w:space="0"/>
              <w:left w:val="single" w:color="auto" w:sz="4" w:space="0"/>
              <w:bottom w:val="single" w:color="auto" w:sz="4" w:space="0"/>
              <w:right w:val="single" w:color="auto" w:sz="4" w:space="0"/>
            </w:tcBorders>
            <w:vAlign w:val="center"/>
          </w:tcPr>
          <w:p w14:paraId="2EEBAA0E">
            <w:pPr>
              <w:spacing w:line="360" w:lineRule="auto"/>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0.3</w:t>
            </w:r>
          </w:p>
        </w:tc>
        <w:tc>
          <w:tcPr>
            <w:tcW w:w="1984" w:type="dxa"/>
            <w:tcBorders>
              <w:top w:val="single" w:color="auto" w:sz="4" w:space="0"/>
              <w:left w:val="single" w:color="auto" w:sz="4" w:space="0"/>
              <w:bottom w:val="single" w:color="auto" w:sz="4" w:space="0"/>
              <w:right w:val="single" w:color="auto" w:sz="4" w:space="0"/>
            </w:tcBorders>
          </w:tcPr>
          <w:p w14:paraId="58354B52">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0.5</w:t>
            </w:r>
          </w:p>
        </w:tc>
        <w:tc>
          <w:tcPr>
            <w:tcW w:w="2246" w:type="dxa"/>
            <w:tcBorders>
              <w:top w:val="single" w:color="auto" w:sz="4" w:space="0"/>
              <w:left w:val="single" w:color="auto" w:sz="4" w:space="0"/>
              <w:bottom w:val="single" w:color="auto" w:sz="4" w:space="0"/>
              <w:right w:val="single" w:color="auto" w:sz="4" w:space="0"/>
            </w:tcBorders>
            <w:vAlign w:val="center"/>
          </w:tcPr>
          <w:p w14:paraId="0ABD1541">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1.0</w:t>
            </w:r>
          </w:p>
        </w:tc>
      </w:tr>
    </w:tbl>
    <w:p w14:paraId="67344B73">
      <w:pPr>
        <w:spacing w:before="156" w:beforeLines="50"/>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敬文书院和江苏圣理工学院—中俄学院的学生实验用房按照专业人数以及专业对应的学科类别调整系数进行核算。</w:t>
      </w:r>
    </w:p>
    <w:p w14:paraId="5A94EFF8">
      <w:pPr>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2.教师科研实验用房：教师科研实验用房面积=（</w:t>
      </w:r>
      <m:oMath>
        <m:nary>
          <m:naryPr>
            <m:chr m:val="∑"/>
            <m:limLoc m:val="undOvr"/>
            <m:ctrlPr>
              <w:rPr>
                <w:rFonts w:ascii="Cambria Math" w:hAnsi="Cambria Math" w:eastAsia="仿宋_GB2312"/>
                <w:sz w:val="32"/>
                <w:szCs w:val="32"/>
              </w:rPr>
            </m:ctrlPr>
          </m:naryPr>
          <m:sub>
            <m:r>
              <m:rPr/>
              <w:rPr>
                <w:rFonts w:hint="eastAsia" w:ascii="Cambria Math" w:hAnsi="Cambria Math" w:eastAsia="仿宋_GB2312"/>
                <w:sz w:val="32"/>
                <w:szCs w:val="32"/>
              </w:rPr>
              <m:t>其他人员</m:t>
            </m:r>
            <m:ctrlPr>
              <w:rPr>
                <w:rFonts w:ascii="Cambria Math" w:hAnsi="Cambria Math" w:eastAsia="仿宋_GB2312"/>
                <w:sz w:val="32"/>
                <w:szCs w:val="32"/>
              </w:rPr>
            </m:ctrlPr>
          </m:sub>
          <m:sup>
            <m:r>
              <m:rPr/>
              <w:rPr>
                <w:rFonts w:hint="eastAsia" w:ascii="Cambria Math" w:hAnsi="Cambria Math" w:eastAsia="仿宋_GB2312"/>
                <w:sz w:val="32"/>
                <w:szCs w:val="32"/>
              </w:rPr>
              <m:t>正高级</m:t>
            </m:r>
            <m:ctrlPr>
              <w:rPr>
                <w:rFonts w:ascii="Cambria Math" w:hAnsi="Cambria Math" w:eastAsia="仿宋_GB2312"/>
                <w:sz w:val="32"/>
                <w:szCs w:val="32"/>
              </w:rPr>
            </m:ctrlPr>
          </m:sup>
          <m:e>
            <m:r>
              <m:rPr>
                <m:sty m:val="p"/>
              </m:rPr>
              <w:rPr>
                <w:rFonts w:hint="eastAsia" w:ascii="Cambria Math" w:hAnsi="Cambria Math" w:eastAsia="仿宋_GB2312"/>
                <w:sz w:val="32"/>
                <w:szCs w:val="32"/>
              </w:rPr>
              <m:t>（教师数</m:t>
            </m:r>
            <m:r>
              <m:rPr>
                <m:sty m:val="p"/>
              </m:rPr>
              <w:rPr>
                <w:rFonts w:ascii="Cambria Math" w:hAnsi="Cambria Math" w:eastAsia="仿宋_GB2312"/>
                <w:sz w:val="32"/>
                <w:szCs w:val="32"/>
              </w:rPr>
              <m:t>×定额标准</m:t>
            </m:r>
            <m:r>
              <m:rPr>
                <m:sty m:val="p"/>
              </m:rPr>
              <w:rPr>
                <w:rFonts w:hint="eastAsia" w:ascii="Cambria Math" w:hAnsi="Cambria Math" w:eastAsia="仿宋_GB2312"/>
                <w:sz w:val="32"/>
                <w:szCs w:val="32"/>
              </w:rPr>
              <m:t>）</m:t>
            </m:r>
            <m:ctrlPr>
              <w:rPr>
                <w:rFonts w:ascii="Cambria Math" w:hAnsi="Cambria Math" w:eastAsia="仿宋_GB2312"/>
                <w:sz w:val="32"/>
                <w:szCs w:val="32"/>
              </w:rPr>
            </m:ctrlPr>
          </m:e>
        </m:nary>
        <m:r>
          <m:rPr>
            <m:sty m:val="p"/>
          </m:rPr>
          <w:rPr>
            <w:rFonts w:hint="eastAsia" w:ascii="Cambria Math" w:hAnsi="Cambria Math" w:eastAsia="仿宋_GB2312"/>
            <w:sz w:val="32"/>
            <w:szCs w:val="32"/>
          </w:rPr>
          <m:t>）</m:t>
        </m:r>
      </m:oMath>
      <w:r>
        <w:rPr>
          <w:rFonts w:ascii="仿宋_GB2312" w:hAnsi="方正小标宋简体" w:eastAsia="仿宋_GB2312"/>
          <w:sz w:val="32"/>
          <w:szCs w:val="32"/>
        </w:rPr>
        <w:t>×学科类别调整系数</w:t>
      </w:r>
    </w:p>
    <w:p w14:paraId="6F39AE7B">
      <w:pPr>
        <w:ind w:firstLine="2800" w:firstLineChars="1000"/>
        <w:rPr>
          <w:rFonts w:ascii="仿宋" w:hAnsi="仿宋" w:eastAsia="仿宋"/>
          <w:sz w:val="28"/>
          <w:szCs w:val="28"/>
        </w:rPr>
      </w:pPr>
      <w:r>
        <w:rPr>
          <w:rFonts w:hint="eastAsia" w:ascii="黑体" w:hAnsi="黑体" w:eastAsia="黑体"/>
          <w:sz w:val="28"/>
          <w:szCs w:val="28"/>
        </w:rPr>
        <w:t>教师科研实验用房定额标准</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4"/>
          <w:szCs w:val="24"/>
        </w:rPr>
        <w:t>单位：m</w:t>
      </w:r>
      <w:r>
        <w:rPr>
          <w:rFonts w:hint="eastAsia" w:ascii="仿宋" w:hAnsi="仿宋" w:eastAsia="仿宋"/>
          <w:sz w:val="24"/>
          <w:szCs w:val="24"/>
          <w:vertAlign w:val="superscript"/>
        </w:rPr>
        <w:t>2</w:t>
      </w:r>
      <w:r>
        <w:rPr>
          <w:rFonts w:hint="eastAsia" w:ascii="宋体" w:hAnsi="宋体" w:eastAsia="宋体"/>
          <w:sz w:val="24"/>
          <w:szCs w:val="24"/>
        </w:rPr>
        <w:t>/</w:t>
      </w:r>
      <w:r>
        <w:rPr>
          <w:rFonts w:hint="eastAsia" w:ascii="仿宋" w:hAnsi="仿宋" w:eastAsia="仿宋"/>
          <w:sz w:val="24"/>
          <w:szCs w:val="24"/>
        </w:rPr>
        <w:t>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2127"/>
        <w:gridCol w:w="2126"/>
        <w:gridCol w:w="2104"/>
      </w:tblGrid>
      <w:tr w14:paraId="0331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0" w:type="dxa"/>
            <w:tcBorders>
              <w:top w:val="single" w:color="auto" w:sz="4" w:space="0"/>
              <w:left w:val="single" w:color="auto" w:sz="4" w:space="0"/>
              <w:bottom w:val="single" w:color="auto" w:sz="4" w:space="0"/>
              <w:right w:val="single" w:color="auto" w:sz="4" w:space="0"/>
            </w:tcBorders>
            <w:vAlign w:val="center"/>
          </w:tcPr>
          <w:p w14:paraId="4EDA68F1">
            <w:pPr>
              <w:spacing w:line="360" w:lineRule="auto"/>
              <w:jc w:val="center"/>
              <w:rPr>
                <w:rFonts w:ascii="仿宋" w:hAnsi="仿宋" w:eastAsia="仿宋" w:cs="宋体"/>
                <w:color w:val="000000"/>
                <w:kern w:val="0"/>
                <w:sz w:val="28"/>
                <w:szCs w:val="28"/>
              </w:rPr>
            </w:pPr>
            <w:r>
              <w:rPr>
                <w:rFonts w:hint="eastAsia" w:ascii="仿宋" w:hAnsi="仿宋" w:eastAsia="仿宋"/>
                <w:sz w:val="28"/>
                <w:szCs w:val="28"/>
              </w:rPr>
              <w:t>类别</w:t>
            </w:r>
          </w:p>
        </w:tc>
        <w:tc>
          <w:tcPr>
            <w:tcW w:w="2127" w:type="dxa"/>
            <w:tcBorders>
              <w:top w:val="single" w:color="auto" w:sz="4" w:space="0"/>
              <w:left w:val="single" w:color="auto" w:sz="4" w:space="0"/>
              <w:bottom w:val="single" w:color="auto" w:sz="4" w:space="0"/>
              <w:right w:val="single" w:color="auto" w:sz="4" w:space="0"/>
            </w:tcBorders>
            <w:vAlign w:val="center"/>
          </w:tcPr>
          <w:p w14:paraId="5EA2AF62">
            <w:pPr>
              <w:spacing w:line="360" w:lineRule="auto"/>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正高级职称</w:t>
            </w:r>
          </w:p>
        </w:tc>
        <w:tc>
          <w:tcPr>
            <w:tcW w:w="2126" w:type="dxa"/>
            <w:tcBorders>
              <w:top w:val="single" w:color="auto" w:sz="4" w:space="0"/>
              <w:left w:val="single" w:color="auto" w:sz="4" w:space="0"/>
              <w:bottom w:val="single" w:color="auto" w:sz="4" w:space="0"/>
              <w:right w:val="single" w:color="auto" w:sz="4" w:space="0"/>
            </w:tcBorders>
          </w:tcPr>
          <w:p w14:paraId="475F6A6D">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副高级职称</w:t>
            </w:r>
          </w:p>
        </w:tc>
        <w:tc>
          <w:tcPr>
            <w:tcW w:w="2104" w:type="dxa"/>
            <w:tcBorders>
              <w:top w:val="single" w:color="auto" w:sz="4" w:space="0"/>
              <w:left w:val="single" w:color="auto" w:sz="4" w:space="0"/>
              <w:bottom w:val="single" w:color="auto" w:sz="4" w:space="0"/>
              <w:right w:val="single" w:color="auto" w:sz="4" w:space="0"/>
            </w:tcBorders>
            <w:vAlign w:val="center"/>
          </w:tcPr>
          <w:p w14:paraId="6EE8BFE8">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其他人员</w:t>
            </w:r>
          </w:p>
        </w:tc>
      </w:tr>
      <w:tr w14:paraId="46A9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050" w:type="dxa"/>
            <w:tcBorders>
              <w:top w:val="single" w:color="auto" w:sz="4" w:space="0"/>
              <w:left w:val="single" w:color="auto" w:sz="4" w:space="0"/>
              <w:bottom w:val="single" w:color="auto" w:sz="4" w:space="0"/>
              <w:right w:val="single" w:color="auto" w:sz="4" w:space="0"/>
            </w:tcBorders>
          </w:tcPr>
          <w:p w14:paraId="678B1482">
            <w:pPr>
              <w:spacing w:line="360" w:lineRule="auto"/>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定额标准</w:t>
            </w:r>
          </w:p>
        </w:tc>
        <w:tc>
          <w:tcPr>
            <w:tcW w:w="2127" w:type="dxa"/>
            <w:tcBorders>
              <w:top w:val="single" w:color="auto" w:sz="4" w:space="0"/>
              <w:left w:val="single" w:color="auto" w:sz="4" w:space="0"/>
              <w:bottom w:val="single" w:color="auto" w:sz="4" w:space="0"/>
              <w:right w:val="single" w:color="auto" w:sz="4" w:space="0"/>
            </w:tcBorders>
            <w:vAlign w:val="center"/>
          </w:tcPr>
          <w:p w14:paraId="6A75F9A2">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18</w:t>
            </w:r>
          </w:p>
        </w:tc>
        <w:tc>
          <w:tcPr>
            <w:tcW w:w="2126" w:type="dxa"/>
            <w:tcBorders>
              <w:top w:val="single" w:color="auto" w:sz="4" w:space="0"/>
              <w:left w:val="single" w:color="auto" w:sz="4" w:space="0"/>
              <w:bottom w:val="single" w:color="auto" w:sz="4" w:space="0"/>
              <w:right w:val="single" w:color="auto" w:sz="4" w:space="0"/>
            </w:tcBorders>
          </w:tcPr>
          <w:p w14:paraId="4CA57681">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9</w:t>
            </w:r>
          </w:p>
        </w:tc>
        <w:tc>
          <w:tcPr>
            <w:tcW w:w="2104" w:type="dxa"/>
            <w:tcBorders>
              <w:top w:val="single" w:color="auto" w:sz="4" w:space="0"/>
              <w:left w:val="single" w:color="auto" w:sz="4" w:space="0"/>
              <w:bottom w:val="single" w:color="auto" w:sz="4" w:space="0"/>
              <w:right w:val="single" w:color="auto" w:sz="4" w:space="0"/>
            </w:tcBorders>
            <w:vAlign w:val="center"/>
          </w:tcPr>
          <w:p w14:paraId="7B343FEF">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4</w:t>
            </w:r>
          </w:p>
        </w:tc>
      </w:tr>
    </w:tbl>
    <w:p w14:paraId="26368EC3">
      <w:pPr>
        <w:spacing w:before="156" w:beforeLines="50" w:after="156" w:afterLines="5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3.仪器设备用房：单价3万元及以上的仪器设备配置相应面积，其中50万元以上的设备需根据大型仪器设备绩效考核单位年平均机时利用率修正。</w:t>
      </w:r>
    </w:p>
    <w:p w14:paraId="2AC672D2">
      <w:pPr>
        <w:ind w:firstLine="2800" w:firstLineChars="1000"/>
        <w:rPr>
          <w:rFonts w:ascii="仿宋" w:hAnsi="仿宋" w:eastAsia="仿宋"/>
          <w:sz w:val="28"/>
          <w:szCs w:val="28"/>
        </w:rPr>
      </w:pPr>
      <w:r>
        <w:rPr>
          <w:rFonts w:hint="eastAsia" w:ascii="黑体" w:hAnsi="黑体" w:eastAsia="黑体"/>
          <w:sz w:val="28"/>
          <w:szCs w:val="28"/>
        </w:rPr>
        <w:t xml:space="preserve">仪器设备用房定额标准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hint="eastAsia" w:ascii="仿宋" w:hAnsi="仿宋" w:eastAsia="仿宋"/>
          <w:sz w:val="24"/>
          <w:szCs w:val="24"/>
        </w:rPr>
        <w:t>单位：m</w:t>
      </w:r>
      <w:r>
        <w:rPr>
          <w:rFonts w:hint="eastAsia" w:ascii="仿宋" w:hAnsi="仿宋" w:eastAsia="仿宋"/>
          <w:sz w:val="24"/>
          <w:szCs w:val="24"/>
          <w:vertAlign w:val="superscript"/>
        </w:rPr>
        <w:t>2</w:t>
      </w:r>
      <w:r>
        <w:rPr>
          <w:rFonts w:hint="eastAsia" w:ascii="宋体" w:hAnsi="宋体" w:eastAsia="宋体"/>
          <w:sz w:val="24"/>
          <w:szCs w:val="24"/>
        </w:rPr>
        <w:t>/</w:t>
      </w:r>
      <w:r>
        <w:rPr>
          <w:rFonts w:hint="eastAsia" w:ascii="仿宋" w:hAnsi="仿宋" w:eastAsia="仿宋"/>
          <w:sz w:val="24"/>
          <w:szCs w:val="24"/>
        </w:rPr>
        <w:t>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834"/>
        <w:gridCol w:w="1074"/>
        <w:gridCol w:w="954"/>
        <w:gridCol w:w="1074"/>
        <w:gridCol w:w="1296"/>
        <w:gridCol w:w="1296"/>
        <w:gridCol w:w="754"/>
      </w:tblGrid>
      <w:tr w14:paraId="5A2E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49" w:type="dxa"/>
            <w:tcMar>
              <w:left w:w="57" w:type="dxa"/>
              <w:right w:w="57" w:type="dxa"/>
            </w:tcMar>
            <w:vAlign w:val="center"/>
          </w:tcPr>
          <w:p w14:paraId="54321FCF">
            <w:pPr>
              <w:jc w:val="center"/>
              <w:rPr>
                <w:rFonts w:ascii="仿宋" w:hAnsi="仿宋" w:eastAsia="仿宋"/>
                <w:sz w:val="24"/>
                <w:szCs w:val="24"/>
              </w:rPr>
            </w:pPr>
            <w:r>
              <w:rPr>
                <w:rFonts w:hint="eastAsia" w:ascii="仿宋" w:hAnsi="仿宋" w:eastAsia="仿宋"/>
                <w:sz w:val="24"/>
                <w:szCs w:val="24"/>
              </w:rPr>
              <w:t>原值</w:t>
            </w:r>
          </w:p>
          <w:p w14:paraId="12D1F472">
            <w:pPr>
              <w:jc w:val="center"/>
              <w:rPr>
                <w:rFonts w:ascii="仿宋" w:hAnsi="仿宋" w:eastAsia="仿宋"/>
                <w:sz w:val="24"/>
                <w:szCs w:val="24"/>
              </w:rPr>
            </w:pPr>
            <w:r>
              <w:rPr>
                <w:rFonts w:hint="eastAsia" w:ascii="仿宋" w:hAnsi="仿宋" w:eastAsia="仿宋"/>
                <w:sz w:val="24"/>
                <w:szCs w:val="24"/>
              </w:rPr>
              <w:t>（万元）</w:t>
            </w:r>
          </w:p>
        </w:tc>
        <w:tc>
          <w:tcPr>
            <w:tcW w:w="834"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41E42BD8">
            <w:pPr>
              <w:widowControl/>
              <w:jc w:val="center"/>
              <w:rPr>
                <w:rFonts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3</w:t>
            </w:r>
            <w:r>
              <w:rPr>
                <w:rFonts w:ascii="仿宋" w:hAnsi="仿宋" w:eastAsia="仿宋"/>
                <w:color w:val="000000"/>
                <w:sz w:val="24"/>
                <w:szCs w:val="24"/>
              </w:rPr>
              <w:t>,</w:t>
            </w:r>
            <w:r>
              <w:rPr>
                <w:rFonts w:hint="eastAsia" w:ascii="仿宋" w:hAnsi="仿宋" w:eastAsia="仿宋"/>
                <w:color w:val="000000"/>
                <w:sz w:val="24"/>
                <w:szCs w:val="24"/>
              </w:rPr>
              <w:t>10</w:t>
            </w:r>
            <w:r>
              <w:rPr>
                <w:rFonts w:ascii="仿宋" w:hAnsi="仿宋" w:eastAsia="仿宋"/>
                <w:color w:val="000000"/>
                <w:sz w:val="24"/>
                <w:szCs w:val="24"/>
              </w:rPr>
              <w:t>]</w:t>
            </w:r>
          </w:p>
        </w:tc>
        <w:tc>
          <w:tcPr>
            <w:tcW w:w="1074"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7D7F2F66">
            <w:pPr>
              <w:jc w:val="center"/>
              <w:rPr>
                <w:rFonts w:ascii="仿宋" w:hAnsi="仿宋" w:eastAsia="仿宋"/>
                <w:color w:val="000000"/>
                <w:sz w:val="24"/>
                <w:szCs w:val="24"/>
              </w:rPr>
            </w:pPr>
            <w:r>
              <w:rPr>
                <w:rFonts w:hint="eastAsia" w:ascii="仿宋" w:hAnsi="仿宋" w:eastAsia="仿宋"/>
                <w:color w:val="000000"/>
                <w:sz w:val="24"/>
                <w:szCs w:val="24"/>
              </w:rPr>
              <w:t>（10,30</w:t>
            </w:r>
            <w:r>
              <w:rPr>
                <w:rFonts w:ascii="仿宋" w:hAnsi="仿宋" w:eastAsia="仿宋"/>
                <w:color w:val="000000"/>
                <w:sz w:val="24"/>
                <w:szCs w:val="24"/>
              </w:rPr>
              <w:t>]</w:t>
            </w:r>
          </w:p>
        </w:tc>
        <w:tc>
          <w:tcPr>
            <w:tcW w:w="954"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5F522F8F">
            <w:pPr>
              <w:jc w:val="center"/>
              <w:rPr>
                <w:rFonts w:ascii="仿宋" w:hAnsi="仿宋" w:eastAsia="仿宋"/>
                <w:color w:val="000000"/>
                <w:sz w:val="24"/>
                <w:szCs w:val="24"/>
              </w:rPr>
            </w:pPr>
            <w:r>
              <w:rPr>
                <w:rFonts w:ascii="仿宋" w:hAnsi="仿宋" w:eastAsia="仿宋"/>
                <w:color w:val="000000"/>
                <w:sz w:val="24"/>
                <w:szCs w:val="24"/>
              </w:rPr>
              <w:t>(30,5</w:t>
            </w:r>
            <w:r>
              <w:rPr>
                <w:rFonts w:hint="eastAsia" w:ascii="仿宋" w:hAnsi="仿宋" w:eastAsia="仿宋"/>
                <w:color w:val="000000"/>
                <w:sz w:val="24"/>
                <w:szCs w:val="24"/>
              </w:rPr>
              <w:t>0</w:t>
            </w:r>
            <w:r>
              <w:rPr>
                <w:rFonts w:ascii="仿宋" w:hAnsi="仿宋" w:eastAsia="仿宋"/>
                <w:color w:val="000000"/>
                <w:sz w:val="24"/>
                <w:szCs w:val="24"/>
              </w:rPr>
              <w:t>]</w:t>
            </w:r>
          </w:p>
        </w:tc>
        <w:tc>
          <w:tcPr>
            <w:tcW w:w="1074" w:type="dxa"/>
            <w:tcBorders>
              <w:top w:val="single" w:color="auto" w:sz="4" w:space="0"/>
              <w:left w:val="nil"/>
              <w:bottom w:val="single" w:color="auto" w:sz="4" w:space="0"/>
              <w:right w:val="single" w:color="auto" w:sz="4" w:space="0"/>
            </w:tcBorders>
            <w:shd w:val="clear" w:color="auto" w:fill="auto"/>
            <w:tcMar>
              <w:left w:w="57" w:type="dxa"/>
              <w:right w:w="57" w:type="dxa"/>
            </w:tcMar>
            <w:vAlign w:val="center"/>
          </w:tcPr>
          <w:p w14:paraId="357B63EA">
            <w:pPr>
              <w:jc w:val="center"/>
              <w:rPr>
                <w:rFonts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50</w:t>
            </w:r>
            <w:r>
              <w:rPr>
                <w:rFonts w:ascii="仿宋" w:hAnsi="仿宋" w:eastAsia="仿宋"/>
                <w:color w:val="000000"/>
                <w:sz w:val="24"/>
                <w:szCs w:val="24"/>
              </w:rPr>
              <w:t>,</w:t>
            </w:r>
            <w:r>
              <w:rPr>
                <w:rFonts w:hint="eastAsia" w:ascii="仿宋" w:hAnsi="仿宋" w:eastAsia="仿宋"/>
                <w:color w:val="000000"/>
                <w:sz w:val="24"/>
                <w:szCs w:val="24"/>
              </w:rPr>
              <w:t>100</w:t>
            </w:r>
            <w:r>
              <w:rPr>
                <w:rFonts w:ascii="仿宋" w:hAnsi="仿宋" w:eastAsia="仿宋"/>
                <w:color w:val="000000"/>
                <w:sz w:val="24"/>
                <w:szCs w:val="24"/>
              </w:rPr>
              <w:t>]</w:t>
            </w:r>
          </w:p>
        </w:tc>
        <w:tc>
          <w:tcPr>
            <w:tcW w:w="1296" w:type="dxa"/>
            <w:tcBorders>
              <w:top w:val="single" w:color="auto" w:sz="4" w:space="0"/>
              <w:left w:val="nil"/>
              <w:bottom w:val="single" w:color="auto" w:sz="4" w:space="0"/>
              <w:right w:val="single" w:color="auto" w:sz="4" w:space="0"/>
            </w:tcBorders>
            <w:vAlign w:val="center"/>
          </w:tcPr>
          <w:p w14:paraId="5E246620">
            <w:pPr>
              <w:jc w:val="center"/>
              <w:rPr>
                <w:rFonts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100</w:t>
            </w:r>
            <w:r>
              <w:rPr>
                <w:rFonts w:ascii="仿宋" w:hAnsi="仿宋" w:eastAsia="仿宋"/>
                <w:color w:val="000000"/>
                <w:sz w:val="24"/>
                <w:szCs w:val="24"/>
              </w:rPr>
              <w:t>,</w:t>
            </w:r>
            <w:r>
              <w:rPr>
                <w:rFonts w:hint="eastAsia" w:ascii="仿宋" w:hAnsi="仿宋" w:eastAsia="仿宋"/>
                <w:color w:val="000000"/>
                <w:sz w:val="24"/>
                <w:szCs w:val="24"/>
              </w:rPr>
              <w:t>200</w:t>
            </w:r>
            <w:r>
              <w:rPr>
                <w:rFonts w:ascii="仿宋" w:hAnsi="仿宋" w:eastAsia="仿宋"/>
                <w:color w:val="000000"/>
                <w:sz w:val="24"/>
                <w:szCs w:val="24"/>
              </w:rPr>
              <w:t>]</w:t>
            </w:r>
          </w:p>
        </w:tc>
        <w:tc>
          <w:tcPr>
            <w:tcW w:w="1296" w:type="dxa"/>
            <w:tcBorders>
              <w:top w:val="single" w:color="auto" w:sz="4" w:space="0"/>
              <w:left w:val="nil"/>
              <w:bottom w:val="single" w:color="auto" w:sz="4" w:space="0"/>
              <w:right w:val="single" w:color="auto" w:sz="4" w:space="0"/>
            </w:tcBorders>
            <w:vAlign w:val="center"/>
          </w:tcPr>
          <w:p w14:paraId="0A84B227">
            <w:pPr>
              <w:jc w:val="center"/>
              <w:rPr>
                <w:rFonts w:ascii="仿宋" w:hAnsi="仿宋" w:eastAsia="仿宋"/>
                <w:color w:val="000000"/>
                <w:sz w:val="24"/>
                <w:szCs w:val="24"/>
              </w:rPr>
            </w:pPr>
            <w:r>
              <w:rPr>
                <w:rFonts w:ascii="仿宋" w:hAnsi="仿宋" w:eastAsia="仿宋"/>
                <w:color w:val="000000"/>
                <w:sz w:val="24"/>
                <w:szCs w:val="24"/>
              </w:rPr>
              <w:t>(</w:t>
            </w:r>
            <w:r>
              <w:rPr>
                <w:rFonts w:hint="eastAsia" w:ascii="仿宋" w:hAnsi="仿宋" w:eastAsia="仿宋"/>
                <w:color w:val="000000"/>
                <w:sz w:val="24"/>
                <w:szCs w:val="24"/>
              </w:rPr>
              <w:t>200</w:t>
            </w:r>
            <w:r>
              <w:rPr>
                <w:rFonts w:ascii="仿宋" w:hAnsi="仿宋" w:eastAsia="仿宋"/>
                <w:color w:val="000000"/>
                <w:sz w:val="24"/>
                <w:szCs w:val="24"/>
              </w:rPr>
              <w:t>,</w:t>
            </w:r>
            <w:r>
              <w:rPr>
                <w:rFonts w:hint="eastAsia" w:ascii="仿宋" w:hAnsi="仿宋" w:eastAsia="仿宋"/>
                <w:color w:val="000000"/>
                <w:sz w:val="24"/>
                <w:szCs w:val="24"/>
              </w:rPr>
              <w:t>500</w:t>
            </w:r>
            <w:r>
              <w:rPr>
                <w:rFonts w:ascii="仿宋" w:hAnsi="仿宋" w:eastAsia="仿宋"/>
                <w:color w:val="000000"/>
                <w:sz w:val="24"/>
                <w:szCs w:val="24"/>
              </w:rPr>
              <w:t>]</w:t>
            </w:r>
          </w:p>
        </w:tc>
        <w:tc>
          <w:tcPr>
            <w:tcW w:w="754" w:type="dxa"/>
            <w:tcBorders>
              <w:top w:val="single" w:color="auto" w:sz="4" w:space="0"/>
              <w:left w:val="nil"/>
              <w:bottom w:val="single" w:color="auto" w:sz="4" w:space="0"/>
              <w:right w:val="single" w:color="auto" w:sz="4" w:space="0"/>
            </w:tcBorders>
            <w:vAlign w:val="center"/>
          </w:tcPr>
          <w:p w14:paraId="7F92A662">
            <w:pPr>
              <w:jc w:val="center"/>
              <w:rPr>
                <w:rFonts w:ascii="仿宋" w:hAnsi="仿宋" w:eastAsia="仿宋"/>
                <w:color w:val="000000"/>
                <w:sz w:val="24"/>
                <w:szCs w:val="24"/>
              </w:rPr>
            </w:pPr>
            <w:r>
              <w:rPr>
                <w:rFonts w:hint="eastAsia" w:ascii="仿宋" w:hAnsi="仿宋" w:eastAsia="仿宋"/>
                <w:color w:val="000000"/>
                <w:sz w:val="24"/>
                <w:szCs w:val="24"/>
              </w:rPr>
              <w:t>&gt;500</w:t>
            </w:r>
          </w:p>
        </w:tc>
      </w:tr>
      <w:tr w14:paraId="558B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49" w:type="dxa"/>
            <w:tcMar>
              <w:left w:w="57" w:type="dxa"/>
              <w:right w:w="57" w:type="dxa"/>
            </w:tcMar>
            <w:vAlign w:val="center"/>
          </w:tcPr>
          <w:p w14:paraId="39C020DF">
            <w:pPr>
              <w:jc w:val="center"/>
              <w:rPr>
                <w:rFonts w:ascii="仿宋" w:hAnsi="仿宋" w:eastAsia="仿宋"/>
                <w:sz w:val="24"/>
                <w:szCs w:val="24"/>
              </w:rPr>
            </w:pPr>
            <w:r>
              <w:rPr>
                <w:rFonts w:hint="eastAsia" w:ascii="仿宋" w:hAnsi="仿宋" w:eastAsia="仿宋"/>
                <w:sz w:val="24"/>
                <w:szCs w:val="24"/>
              </w:rPr>
              <w:t>定额标准</w:t>
            </w:r>
          </w:p>
        </w:tc>
        <w:tc>
          <w:tcPr>
            <w:tcW w:w="834" w:type="dxa"/>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1695C233">
            <w:pPr>
              <w:jc w:val="center"/>
              <w:rPr>
                <w:rFonts w:ascii="仿宋" w:hAnsi="仿宋" w:eastAsia="仿宋"/>
                <w:color w:val="000000"/>
                <w:sz w:val="24"/>
                <w:szCs w:val="24"/>
              </w:rPr>
            </w:pPr>
            <w:r>
              <w:rPr>
                <w:rFonts w:hint="eastAsia" w:ascii="仿宋" w:hAnsi="仿宋" w:eastAsia="仿宋"/>
                <w:color w:val="000000"/>
                <w:sz w:val="24"/>
                <w:szCs w:val="24"/>
              </w:rPr>
              <w:t>0.3</w:t>
            </w:r>
          </w:p>
        </w:tc>
        <w:tc>
          <w:tcPr>
            <w:tcW w:w="1074" w:type="dxa"/>
            <w:tcBorders>
              <w:top w:val="nil"/>
              <w:left w:val="single" w:color="auto" w:sz="4" w:space="0"/>
              <w:bottom w:val="single" w:color="auto" w:sz="4" w:space="0"/>
              <w:right w:val="single" w:color="auto" w:sz="4" w:space="0"/>
            </w:tcBorders>
            <w:shd w:val="clear" w:color="auto" w:fill="auto"/>
            <w:tcMar>
              <w:left w:w="57" w:type="dxa"/>
              <w:right w:w="57" w:type="dxa"/>
            </w:tcMar>
            <w:vAlign w:val="center"/>
          </w:tcPr>
          <w:p w14:paraId="512083F8">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954" w:type="dxa"/>
            <w:tcBorders>
              <w:top w:val="nil"/>
              <w:left w:val="nil"/>
              <w:bottom w:val="single" w:color="auto" w:sz="4" w:space="0"/>
              <w:right w:val="single" w:color="auto" w:sz="4" w:space="0"/>
            </w:tcBorders>
            <w:shd w:val="clear" w:color="auto" w:fill="auto"/>
            <w:tcMar>
              <w:left w:w="57" w:type="dxa"/>
              <w:right w:w="57" w:type="dxa"/>
            </w:tcMar>
            <w:vAlign w:val="center"/>
          </w:tcPr>
          <w:p w14:paraId="6A0C8EE9">
            <w:pPr>
              <w:jc w:val="center"/>
              <w:rPr>
                <w:rFonts w:ascii="仿宋" w:hAnsi="仿宋" w:eastAsia="仿宋"/>
                <w:color w:val="000000"/>
                <w:sz w:val="24"/>
                <w:szCs w:val="24"/>
              </w:rPr>
            </w:pPr>
            <w:r>
              <w:rPr>
                <w:rFonts w:hint="eastAsia" w:ascii="仿宋" w:hAnsi="仿宋" w:eastAsia="仿宋"/>
                <w:color w:val="000000"/>
                <w:sz w:val="24"/>
                <w:szCs w:val="24"/>
              </w:rPr>
              <w:t>5</w:t>
            </w:r>
          </w:p>
        </w:tc>
        <w:tc>
          <w:tcPr>
            <w:tcW w:w="1074" w:type="dxa"/>
            <w:tcBorders>
              <w:top w:val="nil"/>
              <w:left w:val="nil"/>
              <w:bottom w:val="single" w:color="auto" w:sz="4" w:space="0"/>
              <w:right w:val="single" w:color="auto" w:sz="4" w:space="0"/>
            </w:tcBorders>
            <w:shd w:val="clear" w:color="auto" w:fill="auto"/>
            <w:tcMar>
              <w:left w:w="57" w:type="dxa"/>
              <w:right w:w="57" w:type="dxa"/>
            </w:tcMar>
            <w:vAlign w:val="center"/>
          </w:tcPr>
          <w:p w14:paraId="61C65EED">
            <w:pPr>
              <w:jc w:val="center"/>
              <w:rPr>
                <w:rFonts w:ascii="仿宋" w:hAnsi="仿宋" w:eastAsia="仿宋"/>
                <w:color w:val="000000"/>
                <w:sz w:val="24"/>
                <w:szCs w:val="24"/>
              </w:rPr>
            </w:pPr>
            <w:r>
              <w:rPr>
                <w:rFonts w:hint="eastAsia" w:ascii="仿宋" w:hAnsi="仿宋" w:eastAsia="仿宋"/>
                <w:color w:val="000000"/>
                <w:sz w:val="24"/>
                <w:szCs w:val="24"/>
              </w:rPr>
              <w:t>10</w:t>
            </w:r>
          </w:p>
        </w:tc>
        <w:tc>
          <w:tcPr>
            <w:tcW w:w="1296" w:type="dxa"/>
            <w:tcBorders>
              <w:top w:val="nil"/>
              <w:left w:val="nil"/>
              <w:bottom w:val="single" w:color="auto" w:sz="4" w:space="0"/>
              <w:right w:val="single" w:color="auto" w:sz="4" w:space="0"/>
            </w:tcBorders>
            <w:vAlign w:val="center"/>
          </w:tcPr>
          <w:p w14:paraId="63B045AE">
            <w:pPr>
              <w:jc w:val="center"/>
              <w:rPr>
                <w:rFonts w:ascii="仿宋" w:hAnsi="仿宋" w:eastAsia="仿宋"/>
                <w:color w:val="000000"/>
                <w:sz w:val="24"/>
                <w:szCs w:val="24"/>
              </w:rPr>
            </w:pPr>
            <w:r>
              <w:rPr>
                <w:rFonts w:hint="eastAsia" w:ascii="仿宋" w:hAnsi="仿宋" w:eastAsia="仿宋"/>
                <w:color w:val="000000"/>
                <w:sz w:val="24"/>
                <w:szCs w:val="24"/>
              </w:rPr>
              <w:t>20</w:t>
            </w:r>
          </w:p>
        </w:tc>
        <w:tc>
          <w:tcPr>
            <w:tcW w:w="1296" w:type="dxa"/>
            <w:tcBorders>
              <w:top w:val="nil"/>
              <w:left w:val="nil"/>
              <w:bottom w:val="single" w:color="auto" w:sz="4" w:space="0"/>
              <w:right w:val="single" w:color="auto" w:sz="4" w:space="0"/>
            </w:tcBorders>
            <w:vAlign w:val="center"/>
          </w:tcPr>
          <w:p w14:paraId="14A0BF02">
            <w:pPr>
              <w:jc w:val="center"/>
              <w:rPr>
                <w:rFonts w:ascii="仿宋" w:hAnsi="仿宋" w:eastAsia="仿宋"/>
                <w:color w:val="000000"/>
                <w:sz w:val="24"/>
                <w:szCs w:val="24"/>
              </w:rPr>
            </w:pPr>
            <w:r>
              <w:rPr>
                <w:rFonts w:hint="eastAsia" w:ascii="仿宋" w:hAnsi="仿宋" w:eastAsia="仿宋"/>
                <w:color w:val="000000"/>
                <w:sz w:val="24"/>
                <w:szCs w:val="24"/>
              </w:rPr>
              <w:t>50</w:t>
            </w:r>
          </w:p>
        </w:tc>
        <w:tc>
          <w:tcPr>
            <w:tcW w:w="754" w:type="dxa"/>
            <w:tcBorders>
              <w:top w:val="nil"/>
              <w:left w:val="nil"/>
              <w:bottom w:val="single" w:color="auto" w:sz="4" w:space="0"/>
              <w:right w:val="single" w:color="auto" w:sz="4" w:space="0"/>
            </w:tcBorders>
            <w:vAlign w:val="center"/>
          </w:tcPr>
          <w:p w14:paraId="4F394F31">
            <w:pPr>
              <w:jc w:val="center"/>
              <w:rPr>
                <w:rFonts w:ascii="仿宋" w:hAnsi="仿宋" w:eastAsia="仿宋"/>
                <w:color w:val="000000"/>
                <w:sz w:val="24"/>
                <w:szCs w:val="24"/>
              </w:rPr>
            </w:pPr>
            <w:r>
              <w:rPr>
                <w:rFonts w:hint="eastAsia" w:ascii="仿宋" w:hAnsi="仿宋" w:eastAsia="仿宋"/>
                <w:color w:val="000000"/>
                <w:sz w:val="24"/>
                <w:szCs w:val="24"/>
              </w:rPr>
              <w:t>100</w:t>
            </w:r>
          </w:p>
        </w:tc>
      </w:tr>
    </w:tbl>
    <w:p w14:paraId="66B8B163">
      <w:pPr>
        <w:spacing w:before="156" w:beforeLines="50" w:after="156" w:afterLines="50" w:line="560" w:lineRule="exact"/>
        <w:ind w:firstLine="640" w:firstLineChars="200"/>
        <w:rPr>
          <w:rFonts w:hint="eastAsia" w:ascii="仿宋" w:hAnsi="仿宋" w:eastAsia="仿宋" w:cs="仿宋"/>
          <w:sz w:val="32"/>
          <w:szCs w:val="32"/>
        </w:rPr>
      </w:pPr>
      <w:r>
        <w:rPr>
          <w:rFonts w:hint="eastAsia" w:ascii="黑体" w:hAnsi="黑体" w:eastAsia="黑体"/>
          <w:sz w:val="32"/>
          <w:szCs w:val="32"/>
        </w:rPr>
        <w:t>第九条</w:t>
      </w:r>
      <w:r>
        <w:rPr>
          <w:rFonts w:hint="eastAsia" w:ascii="仿宋_GB2312" w:hAnsi="方正小标宋简体" w:eastAsia="仿宋_GB2312"/>
          <w:sz w:val="32"/>
          <w:szCs w:val="32"/>
        </w:rPr>
        <w:t xml:space="preserve"> </w:t>
      </w:r>
      <w:r>
        <w:rPr>
          <w:rFonts w:hint="eastAsia" w:ascii="仿宋" w:hAnsi="仿宋" w:eastAsia="仿宋" w:cs="仿宋"/>
          <w:sz w:val="32"/>
          <w:szCs w:val="32"/>
        </w:rPr>
        <w:t>专项补贴用房定额（S</w:t>
      </w:r>
      <w:r>
        <w:rPr>
          <w:rFonts w:hint="eastAsia" w:ascii="仿宋" w:hAnsi="仿宋" w:eastAsia="仿宋" w:cs="仿宋"/>
          <w:sz w:val="32"/>
          <w:szCs w:val="32"/>
          <w:vertAlign w:val="subscript"/>
        </w:rPr>
        <w:t>5</w:t>
      </w:r>
      <w:r>
        <w:rPr>
          <w:rFonts w:hint="eastAsia" w:ascii="仿宋" w:hAnsi="仿宋" w:eastAsia="仿宋" w:cs="仿宋"/>
          <w:sz w:val="32"/>
          <w:szCs w:val="32"/>
        </w:rPr>
        <w:t>）</w:t>
      </w:r>
    </w:p>
    <w:p w14:paraId="32AB78CB">
      <w:pPr>
        <w:ind w:firstLine="640" w:firstLineChars="200"/>
        <w:rPr>
          <w:rFonts w:hint="eastAsia" w:ascii="仿宋" w:hAnsi="仿宋" w:eastAsia="仿宋" w:cs="仿宋"/>
          <w:sz w:val="32"/>
          <w:szCs w:val="32"/>
        </w:rPr>
      </w:pPr>
      <w:r>
        <w:rPr>
          <w:rFonts w:hint="eastAsia" w:ascii="仿宋" w:hAnsi="仿宋" w:eastAsia="仿宋" w:cs="仿宋"/>
          <w:sz w:val="32"/>
          <w:szCs w:val="32"/>
        </w:rPr>
        <w:t>1.在研项目实验用房</w:t>
      </w:r>
    </w:p>
    <w:p w14:paraId="58142E81">
      <w:pPr>
        <w:ind w:firstLine="640" w:firstLineChars="200"/>
        <w:rPr>
          <w:rFonts w:hint="eastAsia" w:ascii="仿宋" w:hAnsi="仿宋" w:eastAsia="仿宋" w:cs="仿宋"/>
          <w:sz w:val="32"/>
          <w:szCs w:val="32"/>
        </w:rPr>
      </w:pPr>
      <w:r>
        <w:rPr>
          <w:rFonts w:hint="eastAsia" w:ascii="仿宋" w:hAnsi="仿宋" w:eastAsia="仿宋" w:cs="仿宋"/>
          <w:sz w:val="32"/>
          <w:szCs w:val="32"/>
        </w:rPr>
        <w:t>参照《</w:t>
      </w:r>
      <w:bookmarkStart w:id="0" w:name="OLE_LINK4"/>
      <w:bookmarkStart w:id="1" w:name="OLE_LINK3"/>
      <w:r>
        <w:rPr>
          <w:rFonts w:hint="eastAsia" w:ascii="仿宋" w:hAnsi="仿宋" w:eastAsia="仿宋" w:cs="仿宋"/>
          <w:sz w:val="32"/>
          <w:szCs w:val="32"/>
        </w:rPr>
        <w:t>江苏师范大学科研成果评价</w:t>
      </w:r>
      <w:bookmarkEnd w:id="0"/>
      <w:bookmarkEnd w:id="1"/>
      <w:r>
        <w:rPr>
          <w:rFonts w:hint="eastAsia" w:ascii="仿宋" w:hAnsi="仿宋" w:eastAsia="仿宋" w:cs="仿宋"/>
          <w:sz w:val="32"/>
          <w:szCs w:val="32"/>
        </w:rPr>
        <w:t>办法》，对评价分值大于等于2000分的在研项目，实验用房定额标准为分值的1%（单位：m</w:t>
      </w:r>
      <w:r>
        <w:rPr>
          <w:rFonts w:hint="eastAsia" w:ascii="仿宋" w:hAnsi="仿宋" w:eastAsia="仿宋" w:cs="仿宋"/>
          <w:sz w:val="32"/>
          <w:szCs w:val="32"/>
          <w:vertAlign w:val="superscript"/>
        </w:rPr>
        <w:t>2</w:t>
      </w:r>
      <w:r>
        <w:rPr>
          <w:rFonts w:hint="eastAsia" w:ascii="仿宋" w:hAnsi="仿宋" w:eastAsia="仿宋" w:cs="仿宋"/>
          <w:sz w:val="32"/>
          <w:szCs w:val="32"/>
        </w:rPr>
        <w:t>）。计算结果需乘以学科类别调整系数，但不得高于定额标准。</w:t>
      </w:r>
    </w:p>
    <w:p w14:paraId="6EAB36D4">
      <w:pPr>
        <w:ind w:firstLine="640" w:firstLineChars="200"/>
        <w:rPr>
          <w:rFonts w:hint="eastAsia" w:ascii="仿宋" w:hAnsi="仿宋" w:eastAsia="仿宋" w:cs="仿宋"/>
          <w:sz w:val="32"/>
          <w:szCs w:val="32"/>
        </w:rPr>
      </w:pPr>
      <w:r>
        <w:rPr>
          <w:rFonts w:hint="eastAsia" w:ascii="仿宋" w:hAnsi="仿宋" w:eastAsia="仿宋" w:cs="仿宋"/>
          <w:sz w:val="32"/>
          <w:szCs w:val="32"/>
        </w:rPr>
        <w:t>2.科研平台和科技创新团队实验用房</w:t>
      </w:r>
    </w:p>
    <w:p w14:paraId="4230F9C5">
      <w:pPr>
        <w:ind w:firstLine="640" w:firstLineChars="200"/>
        <w:rPr>
          <w:rFonts w:hint="eastAsia" w:ascii="仿宋" w:hAnsi="仿宋" w:eastAsia="仿宋" w:cs="仿宋"/>
          <w:sz w:val="32"/>
          <w:szCs w:val="32"/>
        </w:rPr>
      </w:pPr>
      <w:r>
        <w:rPr>
          <w:rFonts w:hint="eastAsia" w:ascii="仿宋" w:hAnsi="仿宋" w:eastAsia="仿宋" w:cs="仿宋"/>
          <w:sz w:val="32"/>
          <w:szCs w:val="32"/>
        </w:rPr>
        <w:t>参照《江苏师范大学科研成果评价办法》，对评价分值大于等于1000分的科研平台和科技创新团队，实验用房定额标准为分值的10%（单位：m</w:t>
      </w:r>
      <w:r>
        <w:rPr>
          <w:rFonts w:hint="eastAsia" w:ascii="仿宋" w:hAnsi="仿宋" w:eastAsia="仿宋" w:cs="仿宋"/>
          <w:sz w:val="32"/>
          <w:szCs w:val="32"/>
          <w:vertAlign w:val="superscript"/>
        </w:rPr>
        <w:t>2</w:t>
      </w:r>
      <w:r>
        <w:rPr>
          <w:rFonts w:hint="eastAsia" w:ascii="仿宋" w:hAnsi="仿宋" w:eastAsia="仿宋" w:cs="仿宋"/>
          <w:sz w:val="32"/>
          <w:szCs w:val="32"/>
        </w:rPr>
        <w:t>）。计算结果需乘以学科类别调整系数，但不得高于定额标准。同类型平台的同一负责人按最高标准执行，不重复计算。</w:t>
      </w:r>
    </w:p>
    <w:p w14:paraId="136524CB">
      <w:pPr>
        <w:ind w:firstLine="640" w:firstLineChars="200"/>
        <w:rPr>
          <w:rFonts w:hint="eastAsia" w:ascii="仿宋" w:hAnsi="仿宋" w:eastAsia="仿宋" w:cs="仿宋"/>
          <w:sz w:val="32"/>
          <w:szCs w:val="32"/>
        </w:rPr>
      </w:pPr>
      <w:r>
        <w:rPr>
          <w:rFonts w:hint="eastAsia" w:ascii="仿宋" w:hAnsi="仿宋" w:eastAsia="仿宋" w:cs="仿宋"/>
          <w:sz w:val="32"/>
          <w:szCs w:val="32"/>
        </w:rPr>
        <w:t>3.教学平台实验用房</w:t>
      </w:r>
    </w:p>
    <w:p w14:paraId="545C55BB">
      <w:pPr>
        <w:ind w:firstLine="640" w:firstLineChars="200"/>
        <w:rPr>
          <w:rFonts w:hint="eastAsia" w:ascii="仿宋" w:hAnsi="仿宋" w:eastAsia="仿宋" w:cs="仿宋"/>
          <w:sz w:val="32"/>
          <w:szCs w:val="32"/>
        </w:rPr>
      </w:pPr>
      <w:r>
        <w:rPr>
          <w:rFonts w:hint="eastAsia" w:ascii="仿宋" w:hAnsi="仿宋" w:eastAsia="仿宋" w:cs="仿宋"/>
          <w:sz w:val="32"/>
          <w:szCs w:val="32"/>
        </w:rPr>
        <w:t>国家级实验教学示范中心定额标准为300m</w:t>
      </w:r>
      <w:r>
        <w:rPr>
          <w:rFonts w:hint="eastAsia" w:ascii="仿宋" w:hAnsi="仿宋" w:eastAsia="仿宋" w:cs="仿宋"/>
          <w:sz w:val="32"/>
          <w:szCs w:val="32"/>
          <w:vertAlign w:val="superscript"/>
        </w:rPr>
        <w:t>2</w:t>
      </w:r>
      <w:r>
        <w:rPr>
          <w:rFonts w:hint="eastAsia" w:ascii="仿宋" w:hAnsi="仿宋" w:eastAsia="仿宋" w:cs="仿宋"/>
          <w:sz w:val="32"/>
          <w:szCs w:val="32"/>
        </w:rPr>
        <w:t>。省级实验教学示范中心定额标准为30m</w:t>
      </w:r>
      <w:r>
        <w:rPr>
          <w:rFonts w:hint="eastAsia" w:ascii="仿宋" w:hAnsi="仿宋" w:eastAsia="仿宋" w:cs="仿宋"/>
          <w:sz w:val="32"/>
          <w:szCs w:val="32"/>
          <w:vertAlign w:val="superscript"/>
        </w:rPr>
        <w:t>2</w:t>
      </w:r>
      <w:r>
        <w:rPr>
          <w:rFonts w:hint="eastAsia" w:ascii="仿宋" w:hAnsi="仿宋" w:eastAsia="仿宋" w:cs="仿宋"/>
          <w:sz w:val="32"/>
          <w:szCs w:val="32"/>
        </w:rPr>
        <w:t>，每学院限额1个。</w:t>
      </w:r>
    </w:p>
    <w:p w14:paraId="3AF62C37">
      <w:pPr>
        <w:jc w:val="left"/>
        <w:rPr>
          <w:rFonts w:hint="eastAsia" w:ascii="仿宋" w:hAnsi="仿宋" w:eastAsia="仿宋" w:cs="仿宋"/>
          <w:sz w:val="32"/>
          <w:szCs w:val="32"/>
        </w:rPr>
      </w:pPr>
      <w:r>
        <w:rPr>
          <w:rFonts w:hint="eastAsia" w:ascii="仿宋" w:hAnsi="仿宋" w:eastAsia="仿宋" w:cs="仿宋"/>
          <w:sz w:val="32"/>
          <w:szCs w:val="32"/>
        </w:rPr>
        <w:t xml:space="preserve">    4.人文社科类研究基地用房</w:t>
      </w:r>
    </w:p>
    <w:p w14:paraId="03A715B8">
      <w:pPr>
        <w:ind w:firstLine="648"/>
        <w:jc w:val="left"/>
        <w:rPr>
          <w:rFonts w:hint="eastAsia" w:ascii="仿宋" w:hAnsi="仿宋" w:eastAsia="仿宋" w:cs="仿宋"/>
          <w:sz w:val="32"/>
          <w:szCs w:val="32"/>
        </w:rPr>
      </w:pPr>
      <w:r>
        <w:rPr>
          <w:rFonts w:hint="eastAsia" w:ascii="仿宋" w:hAnsi="仿宋" w:eastAsia="仿宋" w:cs="仿宋"/>
          <w:sz w:val="32"/>
          <w:szCs w:val="32"/>
        </w:rPr>
        <w:t>国家级人文社科研究基地定额标准为200m</w:t>
      </w:r>
      <w:r>
        <w:rPr>
          <w:rFonts w:hint="eastAsia" w:ascii="仿宋" w:hAnsi="仿宋" w:eastAsia="仿宋" w:cs="仿宋"/>
          <w:sz w:val="32"/>
          <w:szCs w:val="32"/>
          <w:vertAlign w:val="superscript"/>
        </w:rPr>
        <w:t>2</w:t>
      </w:r>
      <w:r>
        <w:rPr>
          <w:rFonts w:hint="eastAsia" w:ascii="仿宋" w:hAnsi="仿宋" w:eastAsia="仿宋" w:cs="仿宋"/>
          <w:sz w:val="32"/>
          <w:szCs w:val="32"/>
        </w:rPr>
        <w:t>。省部级人文社科研究基地定额标准为100m</w:t>
      </w:r>
      <w:r>
        <w:rPr>
          <w:rFonts w:hint="eastAsia" w:ascii="仿宋" w:hAnsi="仿宋" w:eastAsia="仿宋" w:cs="仿宋"/>
          <w:sz w:val="32"/>
          <w:szCs w:val="32"/>
          <w:vertAlign w:val="superscript"/>
        </w:rPr>
        <w:t>2</w:t>
      </w:r>
      <w:r>
        <w:rPr>
          <w:rFonts w:hint="eastAsia" w:ascii="仿宋" w:hAnsi="仿宋" w:eastAsia="仿宋" w:cs="仿宋"/>
          <w:sz w:val="32"/>
          <w:szCs w:val="32"/>
        </w:rPr>
        <w:t>。</w:t>
      </w:r>
    </w:p>
    <w:p w14:paraId="65A94F49">
      <w:pPr>
        <w:ind w:firstLine="640" w:firstLineChars="200"/>
        <w:rPr>
          <w:rFonts w:hint="eastAsia" w:ascii="仿宋" w:hAnsi="仿宋" w:eastAsia="仿宋" w:cs="仿宋"/>
          <w:sz w:val="32"/>
          <w:szCs w:val="32"/>
        </w:rPr>
      </w:pPr>
      <w:r>
        <w:rPr>
          <w:rFonts w:hint="eastAsia" w:ascii="仿宋" w:hAnsi="仿宋" w:eastAsia="仿宋" w:cs="仿宋"/>
          <w:sz w:val="32"/>
          <w:szCs w:val="32"/>
        </w:rPr>
        <w:t>5.上述未涉及的计划、称号、平台及团队等专项补贴用房由领导小组评价决定。</w:t>
      </w:r>
    </w:p>
    <w:p w14:paraId="4F07FA73">
      <w:pPr>
        <w:ind w:firstLine="640" w:firstLineChars="200"/>
        <w:rPr>
          <w:rFonts w:ascii="仿宋_GB2312" w:hAnsi="方正小标宋简体" w:eastAsia="仿宋_GB2312"/>
          <w:sz w:val="32"/>
          <w:szCs w:val="32"/>
        </w:rPr>
      </w:pPr>
      <w:r>
        <w:rPr>
          <w:rFonts w:hint="eastAsia" w:ascii="黑体" w:hAnsi="黑体" w:eastAsia="黑体"/>
          <w:sz w:val="32"/>
          <w:szCs w:val="32"/>
        </w:rPr>
        <w:t>第十条</w:t>
      </w:r>
      <w:r>
        <w:rPr>
          <w:rFonts w:hint="eastAsia" w:ascii="仿宋_GB2312" w:hAnsi="方正小标宋简体" w:eastAsia="仿宋_GB2312"/>
          <w:sz w:val="32"/>
          <w:szCs w:val="32"/>
        </w:rPr>
        <w:t xml:space="preserve"> 事业发展用房定额(S</w:t>
      </w:r>
      <w:r>
        <w:rPr>
          <w:rFonts w:hint="eastAsia" w:ascii="仿宋_GB2312" w:hAnsi="方正小标宋简体" w:eastAsia="仿宋_GB2312"/>
          <w:sz w:val="32"/>
          <w:szCs w:val="32"/>
          <w:vertAlign w:val="subscript"/>
        </w:rPr>
        <w:t>6</w:t>
      </w:r>
      <w:r>
        <w:rPr>
          <w:rFonts w:hint="eastAsia" w:ascii="仿宋_GB2312" w:hAnsi="方正小标宋简体" w:eastAsia="仿宋_GB2312"/>
          <w:sz w:val="32"/>
          <w:szCs w:val="32"/>
        </w:rPr>
        <w:t>)</w:t>
      </w:r>
    </w:p>
    <w:p w14:paraId="4C26E21F">
      <w:pPr>
        <w:spacing w:line="360" w:lineRule="auto"/>
        <w:ind w:firstLine="640" w:firstLineChars="200"/>
        <w:rPr>
          <w:rFonts w:ascii="仿宋" w:hAnsi="仿宋" w:eastAsia="仿宋"/>
          <w:sz w:val="32"/>
          <w:szCs w:val="32"/>
        </w:rPr>
      </w:pPr>
      <w:r>
        <w:rPr>
          <w:rFonts w:hint="eastAsia" w:ascii="仿宋" w:hAnsi="仿宋" w:eastAsia="仿宋"/>
          <w:sz w:val="32"/>
          <w:szCs w:val="32"/>
        </w:rPr>
        <w:t>事业发展用房定额标准为上述总额的5%。</w:t>
      </w:r>
    </w:p>
    <w:p w14:paraId="5DCF49B0">
      <w:pPr>
        <w:spacing w:before="156" w:beforeLines="50" w:after="156" w:afterLines="50"/>
        <w:jc w:val="center"/>
        <w:rPr>
          <w:rFonts w:ascii="黑体" w:hAnsi="黑体" w:eastAsia="黑体"/>
          <w:sz w:val="32"/>
          <w:szCs w:val="32"/>
        </w:rPr>
      </w:pPr>
      <w:r>
        <w:rPr>
          <w:rFonts w:hint="eastAsia" w:ascii="黑体" w:hAnsi="黑体" w:eastAsia="黑体"/>
          <w:sz w:val="32"/>
          <w:szCs w:val="32"/>
        </w:rPr>
        <w:t>第三章  数据核定</w:t>
      </w:r>
    </w:p>
    <w:p w14:paraId="143757A6">
      <w:pPr>
        <w:ind w:firstLine="640" w:firstLineChars="200"/>
        <w:rPr>
          <w:rFonts w:ascii="仿宋_GB2312" w:hAnsi="方正小标宋简体" w:eastAsia="仿宋_GB2312"/>
          <w:sz w:val="32"/>
          <w:szCs w:val="32"/>
        </w:rPr>
      </w:pPr>
      <w:r>
        <w:rPr>
          <w:rFonts w:hint="eastAsia" w:ascii="黑体" w:hAnsi="黑体" w:eastAsia="黑体"/>
          <w:sz w:val="32"/>
          <w:szCs w:val="32"/>
        </w:rPr>
        <w:t>第十一条</w:t>
      </w:r>
      <w:r>
        <w:rPr>
          <w:rFonts w:hint="eastAsia" w:ascii="仿宋_GB2312" w:hAnsi="方正小标宋简体" w:eastAsia="仿宋_GB2312"/>
          <w:sz w:val="32"/>
          <w:szCs w:val="32"/>
        </w:rPr>
        <w:t xml:space="preserve"> 各单位用房定额总面积S=S</w:t>
      </w:r>
      <w:r>
        <w:rPr>
          <w:rFonts w:hint="eastAsia" w:ascii="仿宋_GB2312" w:hAnsi="方正小标宋简体" w:eastAsia="仿宋_GB2312"/>
          <w:sz w:val="32"/>
          <w:szCs w:val="32"/>
          <w:vertAlign w:val="subscript"/>
        </w:rPr>
        <w:t>1</w:t>
      </w:r>
      <w:r>
        <w:rPr>
          <w:rFonts w:hint="eastAsia" w:ascii="仿宋_GB2312" w:hAnsi="方正小标宋简体" w:eastAsia="仿宋_GB2312"/>
          <w:sz w:val="32"/>
          <w:szCs w:val="32"/>
        </w:rPr>
        <w:t>+S</w:t>
      </w:r>
      <w:r>
        <w:rPr>
          <w:rFonts w:hint="eastAsia" w:ascii="仿宋_GB2312" w:hAnsi="方正小标宋简体" w:eastAsia="仿宋_GB2312"/>
          <w:sz w:val="32"/>
          <w:szCs w:val="32"/>
          <w:vertAlign w:val="subscript"/>
        </w:rPr>
        <w:t>2</w:t>
      </w:r>
      <w:r>
        <w:rPr>
          <w:rFonts w:hint="eastAsia" w:ascii="仿宋_GB2312" w:hAnsi="方正小标宋简体" w:eastAsia="仿宋_GB2312"/>
          <w:sz w:val="32"/>
          <w:szCs w:val="32"/>
        </w:rPr>
        <w:t>+S</w:t>
      </w:r>
      <w:r>
        <w:rPr>
          <w:rFonts w:hint="eastAsia" w:ascii="仿宋_GB2312" w:hAnsi="方正小标宋简体" w:eastAsia="仿宋_GB2312"/>
          <w:sz w:val="32"/>
          <w:szCs w:val="32"/>
          <w:vertAlign w:val="subscript"/>
        </w:rPr>
        <w:t>3</w:t>
      </w:r>
      <w:r>
        <w:rPr>
          <w:rFonts w:hint="eastAsia" w:ascii="仿宋_GB2312" w:hAnsi="方正小标宋简体" w:eastAsia="仿宋_GB2312"/>
          <w:sz w:val="32"/>
          <w:szCs w:val="32"/>
        </w:rPr>
        <w:t>+S</w:t>
      </w:r>
      <w:r>
        <w:rPr>
          <w:rFonts w:hint="eastAsia" w:ascii="仿宋_GB2312" w:hAnsi="方正小标宋简体" w:eastAsia="仿宋_GB2312"/>
          <w:sz w:val="32"/>
          <w:szCs w:val="32"/>
          <w:vertAlign w:val="subscript"/>
        </w:rPr>
        <w:t>4</w:t>
      </w:r>
      <w:r>
        <w:rPr>
          <w:rFonts w:hint="eastAsia" w:ascii="仿宋_GB2312" w:hAnsi="方正小标宋简体" w:eastAsia="仿宋_GB2312"/>
          <w:sz w:val="32"/>
          <w:szCs w:val="32"/>
        </w:rPr>
        <w:t>+S</w:t>
      </w:r>
      <w:r>
        <w:rPr>
          <w:rFonts w:hint="eastAsia" w:ascii="仿宋_GB2312" w:hAnsi="方正小标宋简体" w:eastAsia="仿宋_GB2312"/>
          <w:sz w:val="32"/>
          <w:szCs w:val="32"/>
          <w:vertAlign w:val="subscript"/>
        </w:rPr>
        <w:t>5</w:t>
      </w:r>
      <w:r>
        <w:rPr>
          <w:rFonts w:hint="eastAsia" w:ascii="仿宋_GB2312" w:hAnsi="方正小标宋简体" w:eastAsia="仿宋_GB2312"/>
          <w:sz w:val="32"/>
          <w:szCs w:val="32"/>
        </w:rPr>
        <w:t>+S</w:t>
      </w:r>
      <w:r>
        <w:rPr>
          <w:rFonts w:hint="eastAsia" w:ascii="仿宋_GB2312" w:hAnsi="方正小标宋简体" w:eastAsia="仿宋_GB2312"/>
          <w:sz w:val="32"/>
          <w:szCs w:val="32"/>
          <w:vertAlign w:val="subscript"/>
        </w:rPr>
        <w:t>6</w:t>
      </w:r>
      <w:r>
        <w:rPr>
          <w:rFonts w:hint="eastAsia" w:ascii="仿宋_GB2312" w:hAnsi="方正小标宋简体" w:eastAsia="仿宋_GB2312"/>
          <w:sz w:val="32"/>
          <w:szCs w:val="32"/>
        </w:rPr>
        <w:t>。</w:t>
      </w:r>
    </w:p>
    <w:p w14:paraId="72E8F279">
      <w:pPr>
        <w:spacing w:line="360" w:lineRule="auto"/>
        <w:ind w:firstLine="640" w:firstLineChars="200"/>
      </w:pPr>
      <w:r>
        <w:rPr>
          <w:rFonts w:hint="eastAsia" w:ascii="黑体" w:hAnsi="黑体" w:eastAsia="黑体"/>
          <w:sz w:val="32"/>
          <w:szCs w:val="32"/>
        </w:rPr>
        <w:t>第十二条</w:t>
      </w:r>
      <w:r>
        <w:rPr>
          <w:rFonts w:hint="eastAsia" w:ascii="仿宋_GB2312" w:hAnsi="方正小标宋简体" w:eastAsia="仿宋_GB2312"/>
          <w:sz w:val="32"/>
          <w:szCs w:val="32"/>
        </w:rPr>
        <w:t xml:space="preserve"> 实验室与设备管理处、后勤保障部等部门每年9月底对相关数据进行统计并经各单位核对确认，</w:t>
      </w:r>
      <w:r>
        <w:rPr>
          <w:rFonts w:hint="eastAsia" w:ascii="仿宋" w:hAnsi="仿宋" w:eastAsia="仿宋"/>
          <w:sz w:val="32"/>
          <w:szCs w:val="32"/>
        </w:rPr>
        <w:t>核算</w:t>
      </w:r>
      <w:r>
        <w:rPr>
          <w:rFonts w:hint="eastAsia" w:ascii="仿宋" w:hAnsi="仿宋" w:eastAsia="仿宋" w:cs="仿宋_GB2312"/>
          <w:color w:val="000000"/>
          <w:kern w:val="0"/>
          <w:sz w:val="32"/>
          <w:szCs w:val="32"/>
        </w:rPr>
        <w:t>周期为上一年</w:t>
      </w:r>
      <w:r>
        <w:rPr>
          <w:rFonts w:ascii="仿宋" w:hAnsi="仿宋" w:eastAsia="仿宋" w:cs="仿宋_GB2312"/>
          <w:color w:val="000000"/>
          <w:kern w:val="0"/>
          <w:sz w:val="32"/>
          <w:szCs w:val="32"/>
        </w:rPr>
        <w:t>9</w:t>
      </w:r>
      <w:r>
        <w:rPr>
          <w:rFonts w:hint="eastAsia" w:ascii="仿宋" w:hAnsi="仿宋" w:eastAsia="仿宋" w:cs="仿宋_GB2312"/>
          <w:color w:val="000000"/>
          <w:kern w:val="0"/>
          <w:sz w:val="32"/>
          <w:szCs w:val="32"/>
        </w:rPr>
        <w:t>月</w:t>
      </w:r>
      <w:r>
        <w:rPr>
          <w:rFonts w:ascii="仿宋" w:hAnsi="仿宋" w:eastAsia="仿宋" w:cs="仿宋_GB2312"/>
          <w:color w:val="000000"/>
          <w:kern w:val="0"/>
          <w:sz w:val="32"/>
          <w:szCs w:val="32"/>
        </w:rPr>
        <w:t>1</w:t>
      </w:r>
      <w:r>
        <w:rPr>
          <w:rFonts w:hint="eastAsia" w:ascii="仿宋" w:hAnsi="仿宋" w:eastAsia="仿宋" w:cs="仿宋_GB2312"/>
          <w:color w:val="000000"/>
          <w:kern w:val="0"/>
          <w:sz w:val="32"/>
          <w:szCs w:val="32"/>
        </w:rPr>
        <w:t>日至当年</w:t>
      </w:r>
      <w:r>
        <w:rPr>
          <w:rFonts w:ascii="仿宋" w:hAnsi="仿宋" w:eastAsia="仿宋" w:cs="仿宋_GB2312"/>
          <w:color w:val="000000"/>
          <w:kern w:val="0"/>
          <w:sz w:val="32"/>
          <w:szCs w:val="32"/>
        </w:rPr>
        <w:t>8</w:t>
      </w:r>
      <w:r>
        <w:rPr>
          <w:rFonts w:hint="eastAsia" w:ascii="仿宋" w:hAnsi="仿宋" w:eastAsia="仿宋" w:cs="仿宋_GB2312"/>
          <w:color w:val="000000"/>
          <w:kern w:val="0"/>
          <w:sz w:val="32"/>
          <w:szCs w:val="32"/>
        </w:rPr>
        <w:t>月</w:t>
      </w:r>
      <w:r>
        <w:rPr>
          <w:rFonts w:ascii="仿宋" w:hAnsi="仿宋" w:eastAsia="仿宋" w:cs="仿宋_GB2312"/>
          <w:color w:val="000000"/>
          <w:kern w:val="0"/>
          <w:sz w:val="32"/>
          <w:szCs w:val="32"/>
        </w:rPr>
        <w:t>31</w:t>
      </w:r>
      <w:r>
        <w:rPr>
          <w:rFonts w:hint="eastAsia" w:ascii="仿宋" w:hAnsi="仿宋" w:eastAsia="仿宋" w:cs="仿宋_GB2312"/>
          <w:color w:val="000000"/>
          <w:kern w:val="0"/>
          <w:sz w:val="32"/>
          <w:szCs w:val="32"/>
        </w:rPr>
        <w:t>日</w:t>
      </w:r>
      <w:r>
        <w:rPr>
          <w:rFonts w:hint="eastAsia" w:ascii="仿宋_GB2312" w:eastAsia="仿宋_GB2312" w:cs="仿宋_GB2312"/>
          <w:color w:val="000000"/>
          <w:kern w:val="0"/>
          <w:sz w:val="32"/>
          <w:szCs w:val="32"/>
        </w:rPr>
        <w:t>。</w:t>
      </w:r>
      <w:r>
        <w:rPr>
          <w:rFonts w:hint="eastAsia" w:ascii="仿宋" w:hAnsi="仿宋" w:eastAsia="仿宋"/>
          <w:sz w:val="32"/>
          <w:szCs w:val="32"/>
        </w:rPr>
        <w:t>统计核算时，如存在瞒报、漏报、错报情形，</w:t>
      </w:r>
      <w:r>
        <w:rPr>
          <w:rFonts w:hint="eastAsia" w:ascii="仿宋" w:hAnsi="仿宋" w:eastAsia="仿宋" w:cs="仿宋_GB2312"/>
          <w:kern w:val="0"/>
          <w:sz w:val="32"/>
          <w:szCs w:val="32"/>
        </w:rPr>
        <w:t>将对所涉及的用房面积加倍收取费用。</w:t>
      </w:r>
    </w:p>
    <w:p w14:paraId="1079F4F9">
      <w:pPr>
        <w:pStyle w:val="5"/>
        <w:snapToGrid w:val="0"/>
        <w:spacing w:before="156" w:beforeLines="50" w:after="156" w:afterLines="50" w:line="560" w:lineRule="exact"/>
        <w:jc w:val="center"/>
        <w:rPr>
          <w:rFonts w:ascii="黑体" w:hAnsi="黑体" w:eastAsia="黑体" w:cstheme="minorBidi"/>
          <w:color w:val="auto"/>
          <w:kern w:val="2"/>
          <w:sz w:val="32"/>
          <w:szCs w:val="32"/>
        </w:rPr>
      </w:pPr>
      <w:r>
        <w:rPr>
          <w:rFonts w:hint="eastAsia" w:ascii="黑体" w:hAnsi="黑体" w:eastAsia="黑体" w:cstheme="minorBidi"/>
          <w:color w:val="auto"/>
          <w:kern w:val="2"/>
          <w:sz w:val="32"/>
          <w:szCs w:val="32"/>
        </w:rPr>
        <w:t>第四章   费用结算</w:t>
      </w:r>
    </w:p>
    <w:p w14:paraId="0E9B1875">
      <w:pPr>
        <w:spacing w:line="360" w:lineRule="auto"/>
        <w:ind w:firstLine="640" w:firstLineChars="200"/>
        <w:rPr>
          <w:rFonts w:ascii="仿宋_GB2312" w:eastAsia="仿宋_GB2312" w:cs="仿宋_GB2312"/>
          <w:kern w:val="0"/>
          <w:sz w:val="28"/>
          <w:szCs w:val="28"/>
        </w:rPr>
      </w:pPr>
      <w:r>
        <w:rPr>
          <w:rFonts w:hint="eastAsia" w:ascii="黑体" w:hAnsi="黑体" w:eastAsia="黑体"/>
          <w:sz w:val="32"/>
          <w:szCs w:val="32"/>
        </w:rPr>
        <w:t xml:space="preserve">第十三条 </w:t>
      </w:r>
      <w:r>
        <w:rPr>
          <w:rFonts w:hint="eastAsia" w:ascii="仿宋" w:hAnsi="仿宋" w:eastAsia="仿宋"/>
          <w:sz w:val="32"/>
          <w:szCs w:val="32"/>
        </w:rPr>
        <w:t>各教学科研单位定额面积内用房免费使用，超出定额面积用房，应主动交回。</w:t>
      </w:r>
      <w:r>
        <w:rPr>
          <w:rFonts w:hint="eastAsia" w:ascii="仿宋" w:hAnsi="仿宋" w:eastAsia="仿宋"/>
          <w:color w:val="FF0000"/>
          <w:sz w:val="32"/>
          <w:szCs w:val="32"/>
        </w:rPr>
        <w:t>如继续留用，</w:t>
      </w:r>
      <w:r>
        <w:rPr>
          <w:rFonts w:hint="eastAsia" w:ascii="仿宋" w:hAnsi="仿宋" w:eastAsia="仿宋"/>
          <w:sz w:val="32"/>
          <w:szCs w:val="32"/>
        </w:rPr>
        <w:t>超出面积需缴纳房产资源使用费</w:t>
      </w:r>
      <w:bookmarkStart w:id="2" w:name="OLE_LINK1"/>
      <w:bookmarkStart w:id="3" w:name="OLE_LINK2"/>
      <w:r>
        <w:rPr>
          <w:rFonts w:hint="eastAsia" w:ascii="仿宋" w:hAnsi="仿宋" w:eastAsia="仿宋" w:cs="仿宋_GB2312"/>
          <w:kern w:val="0"/>
          <w:sz w:val="32"/>
          <w:szCs w:val="32"/>
        </w:rPr>
        <w:t>。</w:t>
      </w:r>
      <w:bookmarkEnd w:id="2"/>
      <w:bookmarkEnd w:id="3"/>
    </w:p>
    <w:p w14:paraId="6999AC96">
      <w:pPr>
        <w:spacing w:line="560" w:lineRule="exact"/>
        <w:ind w:firstLine="640" w:firstLineChars="200"/>
        <w:rPr>
          <w:rFonts w:ascii="仿宋" w:hAnsi="仿宋" w:eastAsia="仿宋"/>
          <w:sz w:val="32"/>
          <w:szCs w:val="32"/>
        </w:rPr>
      </w:pPr>
      <w:r>
        <w:rPr>
          <w:rFonts w:hint="eastAsia" w:ascii="黑体" w:hAnsi="黑体" w:eastAsia="黑体"/>
          <w:sz w:val="32"/>
          <w:szCs w:val="32"/>
        </w:rPr>
        <w:t>第十四条</w:t>
      </w:r>
      <w:r>
        <w:rPr>
          <w:rFonts w:hint="eastAsia" w:ascii="仿宋" w:hAnsi="仿宋" w:eastAsia="仿宋"/>
          <w:color w:val="FF0000"/>
          <w:sz w:val="32"/>
        </w:rPr>
        <w:t xml:space="preserve"> </w:t>
      </w:r>
      <w:r>
        <w:rPr>
          <w:rFonts w:hint="eastAsia" w:ascii="仿宋" w:hAnsi="仿宋" w:eastAsia="仿宋"/>
          <w:sz w:val="32"/>
        </w:rPr>
        <w:t>房产资源使用费根据超额比例采用阶梯收费的方式分段计算。缴费单位凭实验室与设备管理处、后勤保障部联合开据的缴费</w:t>
      </w:r>
      <w:r>
        <w:rPr>
          <w:rFonts w:hint="eastAsia" w:ascii="仿宋" w:hAnsi="仿宋" w:eastAsia="仿宋" w:cs="仿宋_GB2312"/>
          <w:kern w:val="0"/>
          <w:sz w:val="32"/>
          <w:szCs w:val="32"/>
        </w:rPr>
        <w:t>通知单，按规定时间</w:t>
      </w:r>
      <w:r>
        <w:rPr>
          <w:rFonts w:hint="eastAsia" w:ascii="仿宋" w:hAnsi="仿宋" w:eastAsia="仿宋"/>
          <w:sz w:val="32"/>
          <w:szCs w:val="32"/>
        </w:rPr>
        <w:t>缴纳费用</w:t>
      </w:r>
      <w:r>
        <w:rPr>
          <w:rFonts w:hint="eastAsia" w:ascii="仿宋" w:hAnsi="仿宋" w:eastAsia="仿宋"/>
          <w:sz w:val="32"/>
        </w:rPr>
        <w:t>。</w:t>
      </w:r>
      <w:r>
        <w:rPr>
          <w:rFonts w:hint="eastAsia" w:ascii="仿宋" w:hAnsi="仿宋" w:eastAsia="仿宋"/>
          <w:sz w:val="32"/>
          <w:szCs w:val="32"/>
        </w:rPr>
        <w:t>未按时足额缴纳的单位，学校将</w:t>
      </w:r>
      <w:r>
        <w:rPr>
          <w:rFonts w:hint="eastAsia" w:ascii="仿宋_GB2312" w:eastAsia="仿宋_GB2312" w:cs="仿宋_GB2312"/>
          <w:color w:val="000000"/>
          <w:kern w:val="0"/>
          <w:sz w:val="32"/>
          <w:szCs w:val="32"/>
        </w:rPr>
        <w:t>从各单位相关经费中划转</w:t>
      </w:r>
      <w:r>
        <w:rPr>
          <w:rFonts w:hint="eastAsia" w:ascii="仿宋" w:hAnsi="仿宋" w:eastAsia="仿宋"/>
          <w:sz w:val="32"/>
          <w:szCs w:val="32"/>
        </w:rPr>
        <w:t>。收取的房产资源使用费主要用于房屋修缮维护及定额面积不足单位补贴。</w:t>
      </w:r>
    </w:p>
    <w:p w14:paraId="415BC85D">
      <w:pPr>
        <w:spacing w:line="140" w:lineRule="exact"/>
        <w:ind w:firstLine="640" w:firstLineChars="200"/>
        <w:rPr>
          <w:rFonts w:ascii="仿宋" w:hAnsi="仿宋" w:eastAsia="仿宋"/>
          <w:sz w:val="32"/>
          <w:szCs w:val="32"/>
        </w:rPr>
      </w:pPr>
    </w:p>
    <w:tbl>
      <w:tblPr>
        <w:tblStyle w:val="3"/>
        <w:tblpPr w:leftFromText="180" w:rightFromText="180" w:vertAnchor="text" w:horzAnchor="margin" w:tblpX="392" w:tblpY="5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559"/>
        <w:gridCol w:w="1559"/>
        <w:gridCol w:w="1843"/>
        <w:gridCol w:w="1701"/>
      </w:tblGrid>
      <w:tr w14:paraId="1CBC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68" w:type="dxa"/>
            <w:vAlign w:val="center"/>
          </w:tcPr>
          <w:p w14:paraId="2BA77A3F">
            <w:pPr>
              <w:jc w:val="center"/>
              <w:rPr>
                <w:rFonts w:ascii="仿宋" w:hAnsi="仿宋" w:eastAsia="仿宋"/>
                <w:sz w:val="28"/>
                <w:szCs w:val="28"/>
              </w:rPr>
            </w:pPr>
            <w:r>
              <w:rPr>
                <w:rFonts w:hint="eastAsia" w:ascii="仿宋" w:hAnsi="仿宋" w:eastAsia="仿宋"/>
                <w:sz w:val="28"/>
                <w:szCs w:val="28"/>
              </w:rPr>
              <w:t>超额率</w:t>
            </w:r>
          </w:p>
        </w:tc>
        <w:tc>
          <w:tcPr>
            <w:tcW w:w="1559" w:type="dxa"/>
            <w:vAlign w:val="center"/>
          </w:tcPr>
          <w:p w14:paraId="6B926C12">
            <w:pPr>
              <w:jc w:val="center"/>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p>
        </w:tc>
        <w:tc>
          <w:tcPr>
            <w:tcW w:w="1559" w:type="dxa"/>
            <w:vAlign w:val="center"/>
          </w:tcPr>
          <w:p w14:paraId="748FABCD">
            <w:pPr>
              <w:jc w:val="center"/>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5</w:t>
            </w:r>
            <w:r>
              <w:rPr>
                <w:rFonts w:ascii="仿宋" w:hAnsi="仿宋" w:eastAsia="仿宋"/>
                <w:sz w:val="28"/>
                <w:szCs w:val="28"/>
              </w:rPr>
              <w:t>0%</w:t>
            </w:r>
            <w:r>
              <w:rPr>
                <w:rFonts w:hint="eastAsia" w:ascii="仿宋" w:hAnsi="仿宋" w:eastAsia="仿宋"/>
                <w:sz w:val="28"/>
                <w:szCs w:val="28"/>
              </w:rPr>
              <w:t>]</w:t>
            </w:r>
          </w:p>
        </w:tc>
        <w:tc>
          <w:tcPr>
            <w:tcW w:w="1843" w:type="dxa"/>
            <w:vAlign w:val="center"/>
          </w:tcPr>
          <w:p w14:paraId="1EE1395A">
            <w:pPr>
              <w:jc w:val="center"/>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0%-100%</w:t>
            </w:r>
            <w:r>
              <w:rPr>
                <w:rFonts w:hint="eastAsia" w:ascii="仿宋" w:hAnsi="仿宋" w:eastAsia="仿宋"/>
                <w:sz w:val="28"/>
                <w:szCs w:val="28"/>
              </w:rPr>
              <w:t>]</w:t>
            </w:r>
          </w:p>
        </w:tc>
        <w:tc>
          <w:tcPr>
            <w:tcW w:w="1701" w:type="dxa"/>
            <w:vAlign w:val="center"/>
          </w:tcPr>
          <w:p w14:paraId="0DAE766D">
            <w:pPr>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00%</w:t>
            </w:r>
          </w:p>
        </w:tc>
      </w:tr>
      <w:tr w14:paraId="1BB6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68" w:type="dxa"/>
            <w:vAlign w:val="center"/>
          </w:tcPr>
          <w:p w14:paraId="77C6564C">
            <w:pPr>
              <w:jc w:val="center"/>
              <w:rPr>
                <w:rFonts w:ascii="仿宋" w:hAnsi="仿宋" w:eastAsia="仿宋"/>
                <w:sz w:val="28"/>
                <w:szCs w:val="28"/>
              </w:rPr>
            </w:pPr>
            <w:r>
              <w:rPr>
                <w:rFonts w:hint="eastAsia" w:ascii="仿宋" w:hAnsi="仿宋" w:eastAsia="仿宋"/>
                <w:sz w:val="28"/>
                <w:szCs w:val="28"/>
              </w:rPr>
              <w:t>收费标准</w:t>
            </w:r>
          </w:p>
        </w:tc>
        <w:tc>
          <w:tcPr>
            <w:tcW w:w="1559" w:type="dxa"/>
            <w:vAlign w:val="center"/>
          </w:tcPr>
          <w:p w14:paraId="0B3C238C">
            <w:pPr>
              <w:jc w:val="center"/>
              <w:rPr>
                <w:rFonts w:ascii="仿宋" w:hAnsi="仿宋" w:eastAsia="仿宋"/>
                <w:sz w:val="28"/>
                <w:szCs w:val="28"/>
              </w:rPr>
            </w:pPr>
            <w:r>
              <w:rPr>
                <w:rFonts w:hint="eastAsia" w:ascii="仿宋" w:hAnsi="仿宋" w:eastAsia="仿宋"/>
                <w:sz w:val="28"/>
                <w:szCs w:val="28"/>
              </w:rPr>
              <w:t>0</w:t>
            </w:r>
          </w:p>
        </w:tc>
        <w:tc>
          <w:tcPr>
            <w:tcW w:w="1559" w:type="dxa"/>
            <w:vAlign w:val="center"/>
          </w:tcPr>
          <w:p w14:paraId="091B3278">
            <w:pPr>
              <w:jc w:val="center"/>
              <w:rPr>
                <w:rFonts w:ascii="仿宋" w:hAnsi="仿宋" w:eastAsia="仿宋"/>
                <w:sz w:val="28"/>
                <w:szCs w:val="28"/>
              </w:rPr>
            </w:pPr>
            <w:r>
              <w:rPr>
                <w:rFonts w:hint="eastAsia" w:ascii="仿宋" w:hAnsi="仿宋" w:eastAsia="仿宋"/>
                <w:sz w:val="28"/>
                <w:szCs w:val="28"/>
              </w:rPr>
              <w:t>0</w:t>
            </w:r>
            <w:r>
              <w:rPr>
                <w:rFonts w:ascii="仿宋" w:hAnsi="仿宋" w:eastAsia="仿宋"/>
                <w:sz w:val="28"/>
                <w:szCs w:val="28"/>
              </w:rPr>
              <w:t>.</w:t>
            </w:r>
            <w:r>
              <w:rPr>
                <w:rFonts w:hint="eastAsia" w:ascii="仿宋" w:hAnsi="仿宋" w:eastAsia="仿宋"/>
                <w:sz w:val="28"/>
                <w:szCs w:val="28"/>
              </w:rPr>
              <w:t>4</w:t>
            </w:r>
          </w:p>
        </w:tc>
        <w:tc>
          <w:tcPr>
            <w:tcW w:w="1843" w:type="dxa"/>
            <w:vAlign w:val="center"/>
          </w:tcPr>
          <w:p w14:paraId="28022B7C">
            <w:pPr>
              <w:jc w:val="center"/>
              <w:rPr>
                <w:rFonts w:ascii="仿宋" w:hAnsi="仿宋" w:eastAsia="仿宋"/>
                <w:sz w:val="28"/>
                <w:szCs w:val="28"/>
              </w:rPr>
            </w:pPr>
            <w:r>
              <w:rPr>
                <w:rFonts w:hint="eastAsia" w:ascii="仿宋" w:hAnsi="仿宋" w:eastAsia="仿宋"/>
                <w:sz w:val="28"/>
                <w:szCs w:val="28"/>
              </w:rPr>
              <w:t>0.6</w:t>
            </w:r>
          </w:p>
        </w:tc>
        <w:tc>
          <w:tcPr>
            <w:tcW w:w="1701" w:type="dxa"/>
            <w:vAlign w:val="center"/>
          </w:tcPr>
          <w:p w14:paraId="69FC3A3B">
            <w:pPr>
              <w:jc w:val="center"/>
              <w:rPr>
                <w:rFonts w:ascii="仿宋" w:hAnsi="仿宋" w:eastAsia="仿宋"/>
                <w:sz w:val="28"/>
                <w:szCs w:val="28"/>
              </w:rPr>
            </w:pPr>
            <w:r>
              <w:rPr>
                <w:rFonts w:hint="eastAsia" w:ascii="仿宋" w:hAnsi="仿宋" w:eastAsia="仿宋"/>
                <w:sz w:val="28"/>
                <w:szCs w:val="28"/>
              </w:rPr>
              <w:t>0</w:t>
            </w:r>
            <w:r>
              <w:rPr>
                <w:rFonts w:ascii="仿宋" w:hAnsi="仿宋" w:eastAsia="仿宋"/>
                <w:sz w:val="28"/>
                <w:szCs w:val="28"/>
              </w:rPr>
              <w:t>.</w:t>
            </w:r>
            <w:r>
              <w:rPr>
                <w:rFonts w:hint="eastAsia" w:ascii="仿宋" w:hAnsi="仿宋" w:eastAsia="仿宋"/>
                <w:sz w:val="28"/>
                <w:szCs w:val="28"/>
              </w:rPr>
              <w:t>8</w:t>
            </w:r>
          </w:p>
        </w:tc>
      </w:tr>
    </w:tbl>
    <w:p w14:paraId="73CE6428">
      <w:pPr>
        <w:spacing w:line="560" w:lineRule="exact"/>
        <w:ind w:firstLine="3360" w:firstLineChars="1200"/>
        <w:rPr>
          <w:rFonts w:ascii="仿宋" w:hAnsi="仿宋" w:eastAsia="仿宋"/>
          <w:sz w:val="32"/>
          <w:szCs w:val="32"/>
        </w:rPr>
      </w:pPr>
      <w:r>
        <w:rPr>
          <w:rFonts w:hint="eastAsia" w:ascii="黑体" w:hAnsi="黑体" w:eastAsia="黑体"/>
          <w:sz w:val="28"/>
          <w:szCs w:val="28"/>
        </w:rPr>
        <w:t>超定额收费标准</w:t>
      </w:r>
      <w:r>
        <w:rPr>
          <w:rFonts w:hint="eastAsia" w:ascii="仿宋" w:hAnsi="仿宋" w:eastAsia="仿宋"/>
          <w:sz w:val="28"/>
          <w:szCs w:val="28"/>
        </w:rPr>
        <w:t xml:space="preserve">          </w:t>
      </w:r>
      <w:r>
        <w:rPr>
          <w:rFonts w:hint="eastAsia" w:ascii="仿宋" w:hAnsi="仿宋" w:eastAsia="仿宋"/>
          <w:sz w:val="24"/>
          <w:szCs w:val="24"/>
        </w:rPr>
        <w:t>单位：元/㎡/天</w:t>
      </w:r>
    </w:p>
    <w:p w14:paraId="784071E8">
      <w:pPr>
        <w:spacing w:before="312" w:beforeLines="100" w:after="156" w:afterLines="50" w:line="560" w:lineRule="exact"/>
        <w:jc w:val="center"/>
        <w:rPr>
          <w:rFonts w:ascii="黑体" w:hAnsi="黑体" w:eastAsia="黑体"/>
          <w:sz w:val="32"/>
          <w:szCs w:val="32"/>
        </w:rPr>
      </w:pPr>
      <w:r>
        <w:rPr>
          <w:rFonts w:hint="eastAsia" w:ascii="黑体" w:hAnsi="黑体" w:eastAsia="黑体"/>
          <w:sz w:val="32"/>
          <w:szCs w:val="32"/>
        </w:rPr>
        <w:t>第五章  附</w:t>
      </w:r>
      <w:r>
        <w:rPr>
          <w:rFonts w:hint="eastAsia" w:ascii="黑体" w:hAnsi="黑体" w:eastAsia="黑体"/>
          <w:sz w:val="32"/>
          <w:szCs w:val="32"/>
          <w:lang w:val="en-US" w:eastAsia="zh-CN"/>
        </w:rPr>
        <w:t xml:space="preserve">  </w:t>
      </w:r>
      <w:bookmarkStart w:id="4" w:name="_GoBack"/>
      <w:bookmarkEnd w:id="4"/>
      <w:r>
        <w:rPr>
          <w:rFonts w:hint="eastAsia" w:ascii="黑体" w:hAnsi="黑体" w:eastAsia="黑体"/>
          <w:sz w:val="32"/>
          <w:szCs w:val="32"/>
        </w:rPr>
        <w:t>则</w:t>
      </w:r>
    </w:p>
    <w:p w14:paraId="28894E2A">
      <w:pPr>
        <w:spacing w:line="560" w:lineRule="exact"/>
        <w:ind w:firstLine="640" w:firstLineChars="200"/>
        <w:rPr>
          <w:rFonts w:ascii="仿宋" w:hAnsi="仿宋" w:eastAsia="仿宋"/>
          <w:sz w:val="32"/>
          <w:szCs w:val="32"/>
        </w:rPr>
      </w:pPr>
      <w:r>
        <w:rPr>
          <w:rFonts w:hint="eastAsia" w:ascii="黑体" w:hAnsi="黑体" w:eastAsia="黑体"/>
          <w:sz w:val="32"/>
          <w:szCs w:val="32"/>
        </w:rPr>
        <w:t>第十五条</w:t>
      </w:r>
      <w:r>
        <w:rPr>
          <w:rFonts w:hint="eastAsia"/>
          <w:sz w:val="32"/>
          <w:szCs w:val="32"/>
        </w:rPr>
        <w:t xml:space="preserve"> </w:t>
      </w:r>
      <w:r>
        <w:rPr>
          <w:rFonts w:hint="eastAsia" w:ascii="仿宋" w:hAnsi="仿宋" w:eastAsia="仿宋"/>
          <w:sz w:val="32"/>
          <w:szCs w:val="32"/>
        </w:rPr>
        <w:t>本细则自发布之日起施行，由实验室与设备管理处、后勤保障部负责解释。</w:t>
      </w:r>
    </w:p>
    <w:p w14:paraId="459594AE">
      <w:pPr>
        <w:spacing w:line="560" w:lineRule="exact"/>
        <w:ind w:firstLine="640" w:firstLineChars="200"/>
        <w:rPr>
          <w:rFonts w:ascii="仿宋" w:hAnsi="仿宋" w:eastAsia="仿宋"/>
          <w:sz w:val="32"/>
          <w:szCs w:val="32"/>
        </w:rPr>
      </w:pPr>
      <w:r>
        <w:rPr>
          <w:rFonts w:hint="eastAsia" w:ascii="黑体" w:hAnsi="黑体" w:eastAsia="黑体"/>
          <w:sz w:val="32"/>
          <w:szCs w:val="32"/>
        </w:rPr>
        <w:t>第十六条</w:t>
      </w:r>
      <w:r>
        <w:rPr>
          <w:rFonts w:hint="eastAsia" w:ascii="仿宋" w:hAnsi="仿宋" w:eastAsia="仿宋"/>
          <w:sz w:val="32"/>
          <w:szCs w:val="32"/>
        </w:rPr>
        <w:t xml:space="preserve"> 本细则中的定额标准作为学校向各单位配置房源的依据，不作为各单位内部分配、管理和使用公用房的具体标准。各单位应根据事业发展需要、定额面积总量等制定具体使用办法，自行统筹配置房产资源，提高使用效益。</w:t>
      </w:r>
    </w:p>
    <w:p w14:paraId="3D7CC2D4"/>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C0081"/>
    <w:rsid w:val="080C0081"/>
    <w:rsid w:val="30665FF5"/>
    <w:rsid w:val="34560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2025-07-11T01:05:00Z</dcterms:created>
  <dc:creator>J_0416</dc:creator>
  <cp:lastModifiedBy>J_0416</cp:lastModifiedBy>
  <dcterms:modified xsi:type="dcterms:W3CDTF">2025-07-11T01:16:19Z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ED36386F142744CB8A45EF126A17F779_11</vt:lpwstr>
  </property>
  <property fmtid="{D5CDD505-2E9C-101B-9397-08002B2CF9AE}" pid="4" name="KSOTemplateDocerSaveRecord">
    <vt:lpwstr>eyJoZGlkIjoiYmU1NWRmZjExZTg5NzBjYjg3ZTVhY2QyNTZkYTRjOTkiLCJ1c2VySWQiOiIyMjgxNDY3OTcifQ==</vt:lpwstr>
  </property>
</Properties>
</file>